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38C12" w14:textId="6B739B21" w:rsidR="002F7B53" w:rsidRPr="00E27C6D" w:rsidRDefault="002F7B53" w:rsidP="009357DF">
      <w:pPr>
        <w:ind w:right="112"/>
        <w:jc w:val="both"/>
        <w:rPr>
          <w:rFonts w:cs="Andika"/>
          <w:b/>
          <w:color w:val="0098B4"/>
          <w:sz w:val="48"/>
          <w:szCs w:val="48"/>
          <w:lang w:val="en-GB"/>
        </w:rPr>
      </w:pPr>
      <w:r w:rsidRPr="00E27C6D">
        <w:rPr>
          <w:rFonts w:cs="Andika"/>
          <w:b/>
          <w:color w:val="0098B4"/>
          <w:sz w:val="48"/>
          <w:szCs w:val="48"/>
          <w:lang w:val="en-GB"/>
        </w:rPr>
        <w:t>Me</w:t>
      </w:r>
      <w:r w:rsidR="001E240F" w:rsidRPr="00E27C6D">
        <w:rPr>
          <w:rFonts w:cs="Andika"/>
          <w:b/>
          <w:color w:val="0098B4"/>
          <w:sz w:val="48"/>
          <w:szCs w:val="48"/>
          <w:lang w:val="en-GB"/>
        </w:rPr>
        <w:t>morandum of Understanding</w:t>
      </w:r>
    </w:p>
    <w:p w14:paraId="08015FD9" w14:textId="13D4FC62" w:rsidR="002F7B53" w:rsidRPr="00DC7A79" w:rsidRDefault="001E240F" w:rsidP="009357DF">
      <w:pPr>
        <w:ind w:right="112"/>
        <w:jc w:val="both"/>
        <w:rPr>
          <w:rFonts w:cs="Andika"/>
          <w:b/>
          <w:bCs/>
          <w:color w:val="034C90"/>
          <w:sz w:val="36"/>
          <w:szCs w:val="36"/>
          <w:lang w:val="en-GB"/>
        </w:rPr>
      </w:pPr>
      <w:r w:rsidRPr="00DC7A79">
        <w:rPr>
          <w:rFonts w:cs="Andika"/>
          <w:b/>
          <w:bCs/>
          <w:color w:val="034C90"/>
          <w:sz w:val="36"/>
          <w:szCs w:val="36"/>
          <w:lang w:val="en-GB"/>
        </w:rPr>
        <w:t>Development and Implementation of Clinical Practice Guidelines / Clinical Decision Support Tools for the Urological Care of Patients with Spinal Dysraphism</w:t>
      </w:r>
    </w:p>
    <w:p w14:paraId="6CE2F572" w14:textId="32CFEC61" w:rsidR="00BA157C" w:rsidRPr="00E27C6D" w:rsidRDefault="00BA157C" w:rsidP="009357DF">
      <w:pPr>
        <w:pStyle w:val="Heading41"/>
        <w:jc w:val="both"/>
      </w:pPr>
      <w:r w:rsidRPr="00E27C6D">
        <w:t xml:space="preserve">v </w:t>
      </w:r>
      <w:r w:rsidR="00B32BAA" w:rsidRPr="00B32BAA">
        <w:t>2022-08-11</w:t>
      </w:r>
      <w:r w:rsidR="00B32BAA">
        <w:t xml:space="preserve"> (FINAL)</w:t>
      </w:r>
    </w:p>
    <w:p w14:paraId="3C03FA31" w14:textId="77777777" w:rsidR="00B340AA" w:rsidRPr="00E27C6D" w:rsidRDefault="00B340AA" w:rsidP="009357DF">
      <w:pPr>
        <w:ind w:right="112"/>
        <w:jc w:val="both"/>
        <w:rPr>
          <w:lang w:val="en-GB"/>
        </w:rPr>
      </w:pPr>
    </w:p>
    <w:p w14:paraId="0020AB7B" w14:textId="52DF8009" w:rsidR="00745CEA" w:rsidRPr="00E27C6D" w:rsidRDefault="00B340AA" w:rsidP="009357DF">
      <w:pPr>
        <w:pStyle w:val="ERNLevel1"/>
      </w:pPr>
      <w:r w:rsidRPr="00E27C6D">
        <w:t>1. introduction</w:t>
      </w:r>
    </w:p>
    <w:p w14:paraId="1380BA03" w14:textId="0DE6A4E0" w:rsidR="009C4421" w:rsidRPr="00DC7A79" w:rsidRDefault="00745CEA" w:rsidP="009357DF">
      <w:pPr>
        <w:spacing w:before="0" w:after="0" w:line="276" w:lineRule="auto"/>
        <w:ind w:right="112"/>
        <w:jc w:val="both"/>
        <w:rPr>
          <w:lang w:val="en-GB"/>
        </w:rPr>
      </w:pPr>
      <w:r w:rsidRPr="00DC7A79">
        <w:rPr>
          <w:lang w:val="en-GB"/>
        </w:rPr>
        <w:t xml:space="preserve">The European Reference Network (ERN) for rare urogenital diseases and complex conditions, ERN eUROGEN, was launched with support from the European Association of Urology (EAU) </w:t>
      </w:r>
      <w:r w:rsidR="00B901B2" w:rsidRPr="00DC7A79">
        <w:rPr>
          <w:lang w:val="en-GB"/>
        </w:rPr>
        <w:t xml:space="preserve">in </w:t>
      </w:r>
      <w:r w:rsidRPr="00DC7A79">
        <w:rPr>
          <w:lang w:val="en-GB"/>
        </w:rPr>
        <w:t>2016</w:t>
      </w:r>
      <w:r w:rsidR="00AC4CAF">
        <w:rPr>
          <w:lang w:val="en-GB"/>
        </w:rPr>
        <w:t>. The European Co</w:t>
      </w:r>
      <w:r w:rsidR="0020004F">
        <w:rPr>
          <w:lang w:val="en-GB"/>
        </w:rPr>
        <w:t>mmission approved the network</w:t>
      </w:r>
      <w:r w:rsidRPr="00DC7A79">
        <w:rPr>
          <w:lang w:val="en-GB"/>
        </w:rPr>
        <w:t xml:space="preserve"> </w:t>
      </w:r>
      <w:r w:rsidR="00B901B2" w:rsidRPr="00DC7A79">
        <w:rPr>
          <w:lang w:val="en-GB"/>
        </w:rPr>
        <w:t>i</w:t>
      </w:r>
      <w:r w:rsidRPr="00DC7A79">
        <w:rPr>
          <w:lang w:val="en-GB"/>
        </w:rPr>
        <w:t>n 2017.</w:t>
      </w:r>
      <w:r w:rsidR="009357DF">
        <w:rPr>
          <w:lang w:val="en-GB"/>
        </w:rPr>
        <w:t xml:space="preserve">  </w:t>
      </w:r>
      <w:r w:rsidRPr="00DC7A79">
        <w:rPr>
          <w:lang w:val="en-GB"/>
        </w:rPr>
        <w:t>The EAU is a Supporting Partner of ERN eUROGEN</w:t>
      </w:r>
      <w:r w:rsidR="00AC4CAF">
        <w:rPr>
          <w:lang w:val="en-GB"/>
        </w:rPr>
        <w:t>,</w:t>
      </w:r>
      <w:r w:rsidRPr="00DC7A79">
        <w:rPr>
          <w:lang w:val="en-GB"/>
        </w:rPr>
        <w:t xml:space="preserve"> and an agreement has been signed to facilitate collaboration on </w:t>
      </w:r>
      <w:r w:rsidR="00B901B2" w:rsidRPr="00DC7A79">
        <w:rPr>
          <w:lang w:val="en-GB"/>
        </w:rPr>
        <w:t>i</w:t>
      </w:r>
      <w:r w:rsidRPr="00DC7A79">
        <w:rPr>
          <w:lang w:val="en-GB"/>
        </w:rPr>
        <w:t xml:space="preserve">ssues of strategic importance between the two </w:t>
      </w:r>
      <w:r w:rsidR="00AC4CAF">
        <w:rPr>
          <w:lang w:val="en-GB"/>
        </w:rPr>
        <w:t>organisations</w:t>
      </w:r>
      <w:r w:rsidRPr="00DC7A79">
        <w:rPr>
          <w:lang w:val="en-GB"/>
        </w:rPr>
        <w:t xml:space="preserve">. </w:t>
      </w:r>
    </w:p>
    <w:p w14:paraId="64BA0E32" w14:textId="77777777" w:rsidR="009C4421" w:rsidRPr="00DC7A79" w:rsidRDefault="009C4421" w:rsidP="009357DF">
      <w:pPr>
        <w:spacing w:before="0" w:after="0" w:line="276" w:lineRule="auto"/>
        <w:ind w:right="112"/>
        <w:jc w:val="both"/>
        <w:rPr>
          <w:lang w:val="en-GB"/>
        </w:rPr>
      </w:pPr>
    </w:p>
    <w:p w14:paraId="63A3B8ED" w14:textId="481553C2" w:rsidR="00745CEA" w:rsidRPr="00DC7A79" w:rsidRDefault="00AB2966" w:rsidP="009357DF">
      <w:pPr>
        <w:spacing w:before="0" w:after="0" w:line="276" w:lineRule="auto"/>
        <w:ind w:right="112"/>
        <w:jc w:val="both"/>
        <w:rPr>
          <w:lang w:val="en-GB"/>
        </w:rPr>
      </w:pPr>
      <w:r w:rsidRPr="00DC7A79">
        <w:rPr>
          <w:lang w:val="en-GB"/>
        </w:rPr>
        <w:t>After initial contact from ERN eUROGEN and ERN IT</w:t>
      </w:r>
      <w:r w:rsidR="001F71AD" w:rsidRPr="00DC7A79">
        <w:rPr>
          <w:lang w:val="en-GB"/>
        </w:rPr>
        <w:t>HACA</w:t>
      </w:r>
      <w:r w:rsidRPr="00DC7A79">
        <w:rPr>
          <w:lang w:val="en-GB"/>
        </w:rPr>
        <w:t>, t</w:t>
      </w:r>
      <w:r w:rsidR="00745CEA" w:rsidRPr="00DC7A79">
        <w:rPr>
          <w:lang w:val="en-GB"/>
        </w:rPr>
        <w:t xml:space="preserve">he EAU Guidelines Office took the initiative to arrange a meeting with </w:t>
      </w:r>
      <w:r w:rsidRPr="00DC7A79">
        <w:rPr>
          <w:lang w:val="en-GB"/>
        </w:rPr>
        <w:t xml:space="preserve">the </w:t>
      </w:r>
      <w:r w:rsidR="00745CEA" w:rsidRPr="00DC7A79">
        <w:rPr>
          <w:lang w:val="en-GB"/>
        </w:rPr>
        <w:t>representatives</w:t>
      </w:r>
      <w:r w:rsidRPr="00DC7A79">
        <w:rPr>
          <w:lang w:val="en-GB"/>
        </w:rPr>
        <w:t xml:space="preserve"> </w:t>
      </w:r>
      <w:r w:rsidR="00AC4CAF">
        <w:rPr>
          <w:lang w:val="en-GB"/>
        </w:rPr>
        <w:t>of</w:t>
      </w:r>
      <w:r w:rsidRPr="00DC7A79">
        <w:rPr>
          <w:lang w:val="en-GB"/>
        </w:rPr>
        <w:t xml:space="preserve"> the relevant parties</w:t>
      </w:r>
      <w:r w:rsidR="00745CEA" w:rsidRPr="00DC7A79">
        <w:rPr>
          <w:lang w:val="en-GB"/>
        </w:rPr>
        <w:t xml:space="preserve"> to discuss potential collaborations concerning urological care for Spinal Dysraphism.</w:t>
      </w:r>
    </w:p>
    <w:p w14:paraId="5B5EE8DC" w14:textId="77777777" w:rsidR="009C4421" w:rsidRPr="00DC7A79" w:rsidRDefault="009C4421" w:rsidP="009357DF">
      <w:pPr>
        <w:spacing w:before="0" w:after="0" w:line="276" w:lineRule="auto"/>
        <w:ind w:right="112"/>
        <w:jc w:val="both"/>
        <w:rPr>
          <w:lang w:val="en-GB"/>
        </w:rPr>
      </w:pPr>
    </w:p>
    <w:p w14:paraId="1AFA3EEB" w14:textId="66AF0FD2" w:rsidR="00745CEA" w:rsidRPr="00DC7A79" w:rsidRDefault="00745CEA" w:rsidP="009357DF">
      <w:pPr>
        <w:spacing w:before="0" w:after="0" w:line="276" w:lineRule="auto"/>
        <w:ind w:right="112"/>
        <w:jc w:val="both"/>
        <w:rPr>
          <w:lang w:val="en-GB"/>
        </w:rPr>
      </w:pPr>
      <w:r w:rsidRPr="00E27C6D">
        <w:rPr>
          <w:lang w:val="en-GB"/>
        </w:rPr>
        <w:t xml:space="preserve">Following a virtual meeting on 24 February 2022, the organisations below agreed to collaborate specifically to </w:t>
      </w:r>
      <w:r w:rsidR="00AC4CAF">
        <w:rPr>
          <w:lang w:val="en-GB"/>
        </w:rPr>
        <w:t>standardise</w:t>
      </w:r>
      <w:r w:rsidRPr="00DC7A79">
        <w:rPr>
          <w:lang w:val="en-GB"/>
        </w:rPr>
        <w:t xml:space="preserve"> the care approach where possible, exchange knowledge and work on a </w:t>
      </w:r>
      <w:r w:rsidR="006B1410" w:rsidRPr="00DC7A79">
        <w:rPr>
          <w:lang w:val="en-GB"/>
        </w:rPr>
        <w:t>coordinated</w:t>
      </w:r>
      <w:r w:rsidRPr="00DC7A79">
        <w:rPr>
          <w:lang w:val="en-GB"/>
        </w:rPr>
        <w:t xml:space="preserve"> </w:t>
      </w:r>
      <w:r w:rsidRPr="00E27C6D">
        <w:rPr>
          <w:lang w:val="en-GB"/>
        </w:rPr>
        <w:t xml:space="preserve">joint Guidelines Development Group for the creation of </w:t>
      </w:r>
      <w:r w:rsidRPr="00DC7A79">
        <w:rPr>
          <w:lang w:val="en-GB"/>
        </w:rPr>
        <w:t>Clinical Practice Guidelines (CPGs) and/or Clinical Decision Support Tools (CDSTs) for the Urological Care of Patients with Spinal Dysraphism</w:t>
      </w:r>
      <w:r w:rsidR="004B0EA2" w:rsidRPr="00DC7A79">
        <w:rPr>
          <w:lang w:val="en-GB"/>
        </w:rPr>
        <w:t>.</w:t>
      </w:r>
    </w:p>
    <w:p w14:paraId="6237FC06" w14:textId="18CC5EE7" w:rsidR="00FE2257" w:rsidRPr="00DC7A79" w:rsidRDefault="00FE2257" w:rsidP="009357DF">
      <w:pPr>
        <w:spacing w:before="0" w:after="0" w:line="276" w:lineRule="auto"/>
        <w:ind w:right="112"/>
        <w:jc w:val="both"/>
        <w:rPr>
          <w:lang w:val="en-GB"/>
        </w:rPr>
      </w:pPr>
    </w:p>
    <w:p w14:paraId="00672A40" w14:textId="2A29F76D" w:rsidR="00FE2257" w:rsidRPr="00E27C6D" w:rsidRDefault="00FE2257" w:rsidP="009357DF">
      <w:pPr>
        <w:pStyle w:val="ERNLevel1"/>
      </w:pPr>
      <w:r w:rsidRPr="00E27C6D">
        <w:t>2. Purpose</w:t>
      </w:r>
    </w:p>
    <w:p w14:paraId="1DE31E75" w14:textId="3A91D19A" w:rsidR="00B340AA" w:rsidRPr="00E27C6D" w:rsidRDefault="00FE2257" w:rsidP="009357DF">
      <w:pPr>
        <w:spacing w:before="0" w:after="0" w:line="276" w:lineRule="auto"/>
        <w:ind w:right="112"/>
        <w:jc w:val="both"/>
        <w:rPr>
          <w:lang w:val="en-GB"/>
        </w:rPr>
      </w:pPr>
      <w:r w:rsidRPr="00E27C6D">
        <w:rPr>
          <w:lang w:val="en-GB"/>
        </w:rPr>
        <w:t xml:space="preserve">The purpose of this </w:t>
      </w:r>
      <w:r w:rsidR="00DA18F9" w:rsidRPr="00E27C6D">
        <w:rPr>
          <w:lang w:val="en-GB"/>
        </w:rPr>
        <w:t xml:space="preserve">memorandum </w:t>
      </w:r>
      <w:r w:rsidRPr="00E27C6D">
        <w:rPr>
          <w:lang w:val="en-GB"/>
        </w:rPr>
        <w:t>o</w:t>
      </w:r>
      <w:r w:rsidR="00DA18F9" w:rsidRPr="00E27C6D">
        <w:rPr>
          <w:lang w:val="en-GB"/>
        </w:rPr>
        <w:t>f understanding (MoU)</w:t>
      </w:r>
      <w:r w:rsidRPr="00E27C6D">
        <w:rPr>
          <w:lang w:val="en-GB"/>
        </w:rPr>
        <w:t xml:space="preserve"> </w:t>
      </w:r>
      <w:r w:rsidR="00763B0A">
        <w:rPr>
          <w:lang w:val="en-GB"/>
        </w:rPr>
        <w:t>i</w:t>
      </w:r>
      <w:r w:rsidRPr="00E27C6D">
        <w:rPr>
          <w:lang w:val="en-GB"/>
        </w:rPr>
        <w:t xml:space="preserve">s to state the </w:t>
      </w:r>
      <w:r w:rsidR="00AC4CAF">
        <w:rPr>
          <w:lang w:val="en-GB"/>
        </w:rPr>
        <w:t>parties' intentions in standardising the care approach</w:t>
      </w:r>
      <w:r w:rsidRPr="00E27C6D">
        <w:rPr>
          <w:lang w:val="en-GB"/>
        </w:rPr>
        <w:t xml:space="preserve"> for adult and paediatric patients with Spinal Dysraphism, exchange knowledge</w:t>
      </w:r>
      <w:r w:rsidR="0020004F">
        <w:rPr>
          <w:lang w:val="en-GB"/>
        </w:rPr>
        <w:t>,</w:t>
      </w:r>
      <w:r w:rsidRPr="00E27C6D">
        <w:rPr>
          <w:lang w:val="en-GB"/>
        </w:rPr>
        <w:t xml:space="preserve"> and collaborate </w:t>
      </w:r>
      <w:r w:rsidR="00DA18F9" w:rsidRPr="00E27C6D">
        <w:rPr>
          <w:lang w:val="en-GB"/>
        </w:rPr>
        <w:t>i</w:t>
      </w:r>
      <w:r w:rsidRPr="00E27C6D">
        <w:rPr>
          <w:lang w:val="en-GB"/>
        </w:rPr>
        <w:t>n CPG/CDST development.</w:t>
      </w:r>
      <w:r w:rsidR="009357DF">
        <w:rPr>
          <w:lang w:val="en-GB"/>
        </w:rPr>
        <w:t xml:space="preserve">  </w:t>
      </w:r>
      <w:r w:rsidRPr="00E27C6D">
        <w:rPr>
          <w:lang w:val="en-GB"/>
        </w:rPr>
        <w:t xml:space="preserve">The collaboration aims to facilitate </w:t>
      </w:r>
      <w:r w:rsidR="00DA18F9" w:rsidRPr="00E27C6D">
        <w:rPr>
          <w:lang w:val="en-GB"/>
        </w:rPr>
        <w:t>research</w:t>
      </w:r>
      <w:r w:rsidRPr="00E27C6D">
        <w:rPr>
          <w:lang w:val="en-GB"/>
        </w:rPr>
        <w:t xml:space="preserve"> and </w:t>
      </w:r>
      <w:r w:rsidR="002E1B05" w:rsidRPr="00E27C6D">
        <w:rPr>
          <w:lang w:val="en-GB"/>
        </w:rPr>
        <w:t>i</w:t>
      </w:r>
      <w:r w:rsidRPr="00E27C6D">
        <w:rPr>
          <w:lang w:val="en-GB"/>
        </w:rPr>
        <w:t>mprove care for patients with Spinal Dysraphism.</w:t>
      </w:r>
      <w:r w:rsidR="009357DF">
        <w:rPr>
          <w:lang w:val="en-GB"/>
        </w:rPr>
        <w:t xml:space="preserve">  </w:t>
      </w:r>
      <w:r w:rsidR="0020004F">
        <w:rPr>
          <w:lang w:val="en-GB"/>
        </w:rPr>
        <w:t>The p</w:t>
      </w:r>
      <w:r w:rsidRPr="00E27C6D">
        <w:rPr>
          <w:lang w:val="en-GB"/>
        </w:rPr>
        <w:t>arties have common clinical, scientific</w:t>
      </w:r>
      <w:r w:rsidR="0020004F">
        <w:rPr>
          <w:lang w:val="en-GB"/>
        </w:rPr>
        <w:t>,</w:t>
      </w:r>
      <w:r w:rsidRPr="00E27C6D">
        <w:rPr>
          <w:lang w:val="en-GB"/>
        </w:rPr>
        <w:t xml:space="preserve"> and research </w:t>
      </w:r>
      <w:r w:rsidR="001F71AD" w:rsidRPr="00E27C6D">
        <w:rPr>
          <w:lang w:val="en-GB"/>
        </w:rPr>
        <w:t>i</w:t>
      </w:r>
      <w:r w:rsidRPr="00E27C6D">
        <w:rPr>
          <w:lang w:val="en-GB"/>
        </w:rPr>
        <w:t xml:space="preserve">nterests and will cooperate </w:t>
      </w:r>
      <w:r w:rsidR="00DA18F9" w:rsidRPr="00E27C6D">
        <w:rPr>
          <w:lang w:val="en-GB"/>
        </w:rPr>
        <w:t>in</w:t>
      </w:r>
      <w:r w:rsidRPr="00E27C6D">
        <w:rPr>
          <w:lang w:val="en-GB"/>
        </w:rPr>
        <w:t xml:space="preserve"> performing the </w:t>
      </w:r>
      <w:r w:rsidR="00DA18F9" w:rsidRPr="00E27C6D">
        <w:rPr>
          <w:lang w:val="en-GB"/>
        </w:rPr>
        <w:t>activities</w:t>
      </w:r>
      <w:r w:rsidRPr="00E27C6D">
        <w:rPr>
          <w:lang w:val="en-GB"/>
        </w:rPr>
        <w:t xml:space="preserve"> </w:t>
      </w:r>
      <w:r w:rsidR="00DA18F9" w:rsidRPr="00E27C6D">
        <w:rPr>
          <w:lang w:val="en-GB"/>
        </w:rPr>
        <w:t>stated</w:t>
      </w:r>
      <w:r w:rsidRPr="00E27C6D">
        <w:rPr>
          <w:lang w:val="en-GB"/>
        </w:rPr>
        <w:t xml:space="preserve"> </w:t>
      </w:r>
      <w:r w:rsidR="00DA18F9" w:rsidRPr="00E27C6D">
        <w:rPr>
          <w:lang w:val="en-GB"/>
        </w:rPr>
        <w:t>below</w:t>
      </w:r>
      <w:r w:rsidRPr="00E27C6D">
        <w:rPr>
          <w:lang w:val="en-GB"/>
        </w:rPr>
        <w:t>.</w:t>
      </w:r>
      <w:r w:rsidR="009357DF">
        <w:rPr>
          <w:lang w:val="en-GB"/>
        </w:rPr>
        <w:t xml:space="preserve">  </w:t>
      </w:r>
    </w:p>
    <w:p w14:paraId="1B932A42" w14:textId="77777777" w:rsidR="00DA18F9" w:rsidRPr="00E27C6D" w:rsidRDefault="00DA18F9" w:rsidP="009357DF">
      <w:pPr>
        <w:spacing w:before="0" w:after="0" w:line="276" w:lineRule="auto"/>
        <w:ind w:right="112"/>
        <w:jc w:val="both"/>
        <w:rPr>
          <w:lang w:val="en-GB"/>
        </w:rPr>
      </w:pPr>
    </w:p>
    <w:p w14:paraId="37C6C31A" w14:textId="09113B62" w:rsidR="001667AE" w:rsidRPr="00E27C6D" w:rsidRDefault="005A582A" w:rsidP="009357DF">
      <w:pPr>
        <w:pStyle w:val="ERNLevel1"/>
      </w:pPr>
      <w:r w:rsidRPr="00E27C6D">
        <w:t>3</w:t>
      </w:r>
      <w:r w:rsidR="00B340AA" w:rsidRPr="00E27C6D">
        <w:t xml:space="preserve">. memorandum of </w:t>
      </w:r>
      <w:r w:rsidR="00AC4CAF">
        <w:t>understanding</w:t>
      </w:r>
      <w:r w:rsidR="00B340AA" w:rsidRPr="00E27C6D">
        <w:t xml:space="preserve"> - </w:t>
      </w:r>
      <w:r w:rsidR="000E3165" w:rsidRPr="00E27C6D">
        <w:t>terms and conditions</w:t>
      </w:r>
    </w:p>
    <w:p w14:paraId="6684DA4B" w14:textId="7D4A19C7" w:rsidR="009C703A" w:rsidRPr="00E27C6D" w:rsidRDefault="00112286" w:rsidP="009357DF">
      <w:pPr>
        <w:spacing w:before="0" w:after="0" w:line="276" w:lineRule="auto"/>
        <w:ind w:right="112"/>
        <w:jc w:val="both"/>
        <w:rPr>
          <w:lang w:val="en-GB"/>
        </w:rPr>
      </w:pPr>
      <w:r w:rsidRPr="00E27C6D">
        <w:rPr>
          <w:lang w:val="en-GB"/>
        </w:rPr>
        <w:t>The</w:t>
      </w:r>
      <w:r w:rsidR="009C703A" w:rsidRPr="00E27C6D">
        <w:rPr>
          <w:lang w:val="en-GB"/>
        </w:rPr>
        <w:t xml:space="preserve"> agreement is made on this day</w:t>
      </w:r>
      <w:r w:rsidR="009C703A" w:rsidRPr="00560AFF">
        <w:rPr>
          <w:lang w:val="en-GB"/>
        </w:rPr>
        <w:t xml:space="preserve">, </w:t>
      </w:r>
      <w:r w:rsidR="00AC4CAF">
        <w:rPr>
          <w:lang w:val="en-GB"/>
        </w:rPr>
        <w:t>11</w:t>
      </w:r>
      <w:r w:rsidR="001C358C" w:rsidRPr="00560AFF">
        <w:rPr>
          <w:lang w:val="en-GB"/>
        </w:rPr>
        <w:t xml:space="preserve"> August </w:t>
      </w:r>
      <w:r w:rsidR="000E6B98" w:rsidRPr="00560AFF">
        <w:rPr>
          <w:lang w:val="en-GB"/>
        </w:rPr>
        <w:t>2022</w:t>
      </w:r>
      <w:r w:rsidR="00AC4CAF">
        <w:rPr>
          <w:lang w:val="en-GB"/>
        </w:rPr>
        <w:t>,</w:t>
      </w:r>
      <w:r w:rsidR="009C703A" w:rsidRPr="00560AFF">
        <w:rPr>
          <w:lang w:val="en-GB"/>
        </w:rPr>
        <w:t xml:space="preserve"> between</w:t>
      </w:r>
      <w:r w:rsidR="009C4421" w:rsidRPr="001C358C">
        <w:rPr>
          <w:lang w:val="en-GB"/>
        </w:rPr>
        <w:t>:</w:t>
      </w:r>
    </w:p>
    <w:p w14:paraId="35FD3077" w14:textId="47E0565E" w:rsidR="009C703A" w:rsidRPr="00E27C6D" w:rsidRDefault="009C703A" w:rsidP="009357DF">
      <w:pPr>
        <w:spacing w:before="0" w:after="0" w:line="276" w:lineRule="auto"/>
        <w:ind w:right="112"/>
        <w:jc w:val="both"/>
        <w:rPr>
          <w:lang w:val="en-GB"/>
        </w:rPr>
      </w:pPr>
    </w:p>
    <w:p w14:paraId="045E2021" w14:textId="396D62A7" w:rsidR="009C703A" w:rsidRPr="00E27C6D" w:rsidRDefault="009C703A" w:rsidP="009357DF">
      <w:pPr>
        <w:spacing w:before="0" w:after="0" w:line="276" w:lineRule="auto"/>
        <w:ind w:right="112"/>
        <w:jc w:val="both"/>
        <w:rPr>
          <w:lang w:val="en-GB"/>
        </w:rPr>
      </w:pPr>
      <w:r w:rsidRPr="00E27C6D">
        <w:rPr>
          <w:lang w:val="en-GB"/>
        </w:rPr>
        <w:t xml:space="preserve">The </w:t>
      </w:r>
      <w:r w:rsidRPr="00E27C6D">
        <w:rPr>
          <w:b/>
          <w:bCs/>
          <w:lang w:val="en-GB"/>
        </w:rPr>
        <w:t>European Association</w:t>
      </w:r>
      <w:r w:rsidR="00AC4CAF" w:rsidRPr="00AC4CAF">
        <w:t xml:space="preserve"> </w:t>
      </w:r>
      <w:r w:rsidR="0020004F">
        <w:rPr>
          <w:b/>
          <w:bCs/>
          <w:lang w:val="en-GB"/>
        </w:rPr>
        <w:t xml:space="preserve">of </w:t>
      </w:r>
      <w:r w:rsidRPr="00E27C6D">
        <w:rPr>
          <w:b/>
          <w:bCs/>
          <w:lang w:val="en-GB"/>
        </w:rPr>
        <w:t>Urology (EAU),</w:t>
      </w:r>
      <w:r w:rsidRPr="00E27C6D">
        <w:rPr>
          <w:lang w:val="en-GB"/>
        </w:rPr>
        <w:t xml:space="preserve"> a </w:t>
      </w:r>
      <w:r w:rsidR="005A1450" w:rsidRPr="00E27C6D">
        <w:rPr>
          <w:lang w:val="en-GB"/>
        </w:rPr>
        <w:t>charitable foundation</w:t>
      </w:r>
      <w:r w:rsidRPr="00E27C6D">
        <w:rPr>
          <w:lang w:val="en-GB"/>
        </w:rPr>
        <w:t xml:space="preserve"> registered In </w:t>
      </w:r>
      <w:r w:rsidR="001F49B2" w:rsidRPr="00E27C6D">
        <w:rPr>
          <w:lang w:val="en-GB"/>
        </w:rPr>
        <w:t>the</w:t>
      </w:r>
      <w:r w:rsidRPr="00E27C6D">
        <w:rPr>
          <w:lang w:val="en-GB"/>
        </w:rPr>
        <w:t xml:space="preserve"> Netherlands with its office at Mr. E.N. van </w:t>
      </w:r>
      <w:proofErr w:type="spellStart"/>
      <w:r w:rsidRPr="00E27C6D">
        <w:rPr>
          <w:lang w:val="en-GB"/>
        </w:rPr>
        <w:t>Kleffensstraat</w:t>
      </w:r>
      <w:proofErr w:type="spellEnd"/>
      <w:r w:rsidRPr="00E27C6D">
        <w:rPr>
          <w:lang w:val="en-GB"/>
        </w:rPr>
        <w:t xml:space="preserve"> 5, NL 6842 CV Ar</w:t>
      </w:r>
      <w:r w:rsidR="005A1450" w:rsidRPr="00E27C6D">
        <w:rPr>
          <w:lang w:val="en-GB"/>
        </w:rPr>
        <w:t>n</w:t>
      </w:r>
      <w:r w:rsidRPr="00E27C6D">
        <w:rPr>
          <w:lang w:val="en-GB"/>
        </w:rPr>
        <w:t>hem, The Netherlands and represented by Prof.</w:t>
      </w:r>
      <w:r w:rsidR="0020004F">
        <w:rPr>
          <w:lang w:val="en-GB"/>
        </w:rPr>
        <w:t xml:space="preserve"> </w:t>
      </w:r>
      <w:r w:rsidRPr="00E27C6D">
        <w:rPr>
          <w:lang w:val="en-GB"/>
        </w:rPr>
        <w:t xml:space="preserve">Dr. M. </w:t>
      </w:r>
      <w:proofErr w:type="spellStart"/>
      <w:r w:rsidRPr="00E27C6D">
        <w:rPr>
          <w:lang w:val="en-GB"/>
        </w:rPr>
        <w:t>Ribal</w:t>
      </w:r>
      <w:proofErr w:type="spellEnd"/>
      <w:r w:rsidRPr="00E27C6D">
        <w:rPr>
          <w:lang w:val="en-GB"/>
        </w:rPr>
        <w:t xml:space="preserve">, EAU Guidelines </w:t>
      </w:r>
      <w:r w:rsidR="00AC4CAF">
        <w:rPr>
          <w:lang w:val="en-GB"/>
        </w:rPr>
        <w:t>Office</w:t>
      </w:r>
      <w:r w:rsidRPr="00E27C6D">
        <w:rPr>
          <w:lang w:val="en-GB"/>
        </w:rPr>
        <w:t xml:space="preserve"> Chair.</w:t>
      </w:r>
    </w:p>
    <w:p w14:paraId="24E6383D" w14:textId="10CA1BF2" w:rsidR="009C703A" w:rsidRPr="00E27C6D" w:rsidRDefault="009C703A" w:rsidP="009357DF">
      <w:pPr>
        <w:spacing w:before="0" w:after="0" w:line="276" w:lineRule="auto"/>
        <w:ind w:right="112"/>
        <w:jc w:val="both"/>
        <w:rPr>
          <w:lang w:val="en-GB"/>
        </w:rPr>
      </w:pPr>
    </w:p>
    <w:p w14:paraId="25095FBA" w14:textId="1B10065A" w:rsidR="009C703A" w:rsidRPr="00E27C6D" w:rsidRDefault="009C703A" w:rsidP="009357DF">
      <w:pPr>
        <w:spacing w:before="0" w:after="0" w:line="276" w:lineRule="auto"/>
        <w:ind w:right="112"/>
        <w:jc w:val="both"/>
        <w:rPr>
          <w:b/>
          <w:bCs/>
          <w:lang w:val="en-GB"/>
        </w:rPr>
      </w:pPr>
      <w:r w:rsidRPr="00E27C6D">
        <w:rPr>
          <w:b/>
          <w:bCs/>
          <w:lang w:val="en-GB"/>
        </w:rPr>
        <w:t>and</w:t>
      </w:r>
    </w:p>
    <w:p w14:paraId="55AAC6E1" w14:textId="0DC8ADE2" w:rsidR="009C703A" w:rsidRPr="00E27C6D" w:rsidRDefault="009C703A" w:rsidP="009357DF">
      <w:pPr>
        <w:spacing w:before="0" w:after="0" w:line="276" w:lineRule="auto"/>
        <w:ind w:right="112"/>
        <w:jc w:val="both"/>
        <w:rPr>
          <w:lang w:val="en-GB"/>
        </w:rPr>
      </w:pPr>
    </w:p>
    <w:p w14:paraId="7A570241" w14:textId="66935342" w:rsidR="009C703A" w:rsidRPr="00DC7A79" w:rsidRDefault="009C703A" w:rsidP="009357DF">
      <w:pPr>
        <w:spacing w:before="0" w:after="0" w:line="276" w:lineRule="auto"/>
        <w:ind w:right="112"/>
        <w:jc w:val="both"/>
        <w:rPr>
          <w:lang w:val="en-GB"/>
        </w:rPr>
      </w:pPr>
      <w:r w:rsidRPr="00E27C6D">
        <w:rPr>
          <w:lang w:val="en-GB"/>
        </w:rPr>
        <w:t xml:space="preserve">The </w:t>
      </w:r>
      <w:r w:rsidRPr="00E27C6D">
        <w:rPr>
          <w:b/>
          <w:bCs/>
          <w:lang w:val="en-GB"/>
        </w:rPr>
        <w:t>ERN eUROGEN</w:t>
      </w:r>
      <w:r w:rsidRPr="00E27C6D">
        <w:rPr>
          <w:lang w:val="en-GB"/>
        </w:rPr>
        <w:t xml:space="preserve">, the European Reference Network for Rare Urogenital Diseases and Complex Conditions, </w:t>
      </w:r>
      <w:r w:rsidR="00AC4CAF">
        <w:rPr>
          <w:lang w:val="en-GB"/>
        </w:rPr>
        <w:t xml:space="preserve">is </w:t>
      </w:r>
      <w:r w:rsidR="00FC50F0">
        <w:rPr>
          <w:lang w:val="en-GB"/>
        </w:rPr>
        <w:t xml:space="preserve">one of the 24 ERNs established following Article 13 of the </w:t>
      </w:r>
      <w:r w:rsidR="00FC50F0" w:rsidRPr="00452353">
        <w:t>Directive 2011/24/EU of the European Parliament and of the Council of 9 March 2011 on the application of patients’ rights in cross-border healthcare</w:t>
      </w:r>
      <w:r w:rsidR="00AC4CAF">
        <w:t>. The</w:t>
      </w:r>
      <w:r w:rsidR="001C358C">
        <w:rPr>
          <w:lang w:val="en-GB"/>
        </w:rPr>
        <w:t xml:space="preserve"> coordinating healthcare provider of the ERN is </w:t>
      </w:r>
      <w:r w:rsidRPr="00DC7A79">
        <w:rPr>
          <w:lang w:val="en-GB"/>
        </w:rPr>
        <w:t xml:space="preserve">Radboud university medical </w:t>
      </w:r>
      <w:proofErr w:type="spellStart"/>
      <w:r w:rsidRPr="00DC7A79">
        <w:rPr>
          <w:lang w:val="en-GB"/>
        </w:rPr>
        <w:t>center</w:t>
      </w:r>
      <w:proofErr w:type="spellEnd"/>
      <w:r w:rsidRPr="00DC7A79">
        <w:rPr>
          <w:lang w:val="en-GB"/>
        </w:rPr>
        <w:t>, P.O.</w:t>
      </w:r>
      <w:r w:rsidR="006B1410" w:rsidRPr="00DC7A79">
        <w:rPr>
          <w:lang w:val="en-GB"/>
        </w:rPr>
        <w:t xml:space="preserve"> </w:t>
      </w:r>
      <w:r w:rsidRPr="00DC7A79">
        <w:rPr>
          <w:lang w:val="en-GB"/>
        </w:rPr>
        <w:t xml:space="preserve">Box 9101, 6500 HB </w:t>
      </w:r>
      <w:r w:rsidR="00112286" w:rsidRPr="00DC7A79">
        <w:rPr>
          <w:lang w:val="en-GB"/>
        </w:rPr>
        <w:t>Nijmegen, The</w:t>
      </w:r>
      <w:r w:rsidRPr="00DC7A79">
        <w:rPr>
          <w:lang w:val="en-GB"/>
        </w:rPr>
        <w:t xml:space="preserve"> Netherland</w:t>
      </w:r>
      <w:r w:rsidR="003F721A" w:rsidRPr="00DC7A79">
        <w:rPr>
          <w:lang w:val="en-GB"/>
        </w:rPr>
        <w:t xml:space="preserve"> and </w:t>
      </w:r>
      <w:r w:rsidR="00001419" w:rsidRPr="00DC7A79">
        <w:rPr>
          <w:lang w:val="en-GB"/>
        </w:rPr>
        <w:t>represented</w:t>
      </w:r>
      <w:r w:rsidR="003F721A" w:rsidRPr="00DC7A79">
        <w:rPr>
          <w:lang w:val="en-GB"/>
        </w:rPr>
        <w:t xml:space="preserve"> by Prof.</w:t>
      </w:r>
      <w:r w:rsidR="001C358C">
        <w:rPr>
          <w:lang w:val="en-GB"/>
        </w:rPr>
        <w:t xml:space="preserve"> </w:t>
      </w:r>
      <w:r w:rsidR="003F721A" w:rsidRPr="00DC7A79">
        <w:rPr>
          <w:lang w:val="en-GB"/>
        </w:rPr>
        <w:t>Dr. W.F.J. Feitz</w:t>
      </w:r>
      <w:r w:rsidR="005228A8">
        <w:rPr>
          <w:lang w:val="en-GB"/>
        </w:rPr>
        <w:t xml:space="preserve">. </w:t>
      </w:r>
      <w:r w:rsidR="00DD4A34" w:rsidRPr="00560AFF">
        <w:rPr>
          <w:lang w:val="en-GB"/>
        </w:rPr>
        <w:t xml:space="preserve">Dr G Mosiello will lead the work </w:t>
      </w:r>
      <w:r w:rsidR="0014531E" w:rsidRPr="00560AFF">
        <w:rPr>
          <w:lang w:val="en-GB"/>
        </w:rPr>
        <w:t>on guidelines for the urological care of patients with spinal dysraphism.</w:t>
      </w:r>
      <w:r w:rsidR="00DD4A34">
        <w:rPr>
          <w:lang w:val="en-GB"/>
        </w:rPr>
        <w:t xml:space="preserve"> </w:t>
      </w:r>
    </w:p>
    <w:p w14:paraId="349F7543" w14:textId="78ACD83C" w:rsidR="003F721A" w:rsidRPr="00DC7A79" w:rsidRDefault="003F721A" w:rsidP="009357DF">
      <w:pPr>
        <w:spacing w:before="0" w:after="0" w:line="276" w:lineRule="auto"/>
        <w:ind w:right="112"/>
        <w:jc w:val="both"/>
        <w:rPr>
          <w:lang w:val="en-GB"/>
        </w:rPr>
      </w:pPr>
    </w:p>
    <w:p w14:paraId="6EA64DEE" w14:textId="77777777" w:rsidR="003F721A" w:rsidRPr="00DC7A79" w:rsidRDefault="003F721A" w:rsidP="009357DF">
      <w:pPr>
        <w:spacing w:before="0" w:after="0" w:line="276" w:lineRule="auto"/>
        <w:ind w:right="112"/>
        <w:jc w:val="both"/>
        <w:rPr>
          <w:b/>
          <w:bCs/>
          <w:lang w:val="en-GB"/>
        </w:rPr>
      </w:pPr>
      <w:r w:rsidRPr="00DC7A79">
        <w:rPr>
          <w:b/>
          <w:bCs/>
          <w:lang w:val="en-GB"/>
        </w:rPr>
        <w:t xml:space="preserve">and </w:t>
      </w:r>
    </w:p>
    <w:p w14:paraId="1A2068EE" w14:textId="77777777" w:rsidR="003F721A" w:rsidRPr="00DC7A79" w:rsidRDefault="003F721A" w:rsidP="009357DF">
      <w:pPr>
        <w:spacing w:before="0" w:after="0" w:line="276" w:lineRule="auto"/>
        <w:ind w:right="112"/>
        <w:jc w:val="both"/>
        <w:rPr>
          <w:lang w:val="en-GB"/>
        </w:rPr>
      </w:pPr>
    </w:p>
    <w:p w14:paraId="6253671F" w14:textId="3C8E4426" w:rsidR="009C703A" w:rsidRPr="00DC7A79" w:rsidRDefault="003F721A" w:rsidP="009357DF">
      <w:pPr>
        <w:spacing w:before="0" w:after="0" w:line="276" w:lineRule="auto"/>
        <w:ind w:right="112"/>
        <w:jc w:val="both"/>
        <w:rPr>
          <w:lang w:val="en-GB"/>
        </w:rPr>
      </w:pPr>
      <w:r w:rsidRPr="00DC7A79">
        <w:rPr>
          <w:lang w:val="en-GB"/>
        </w:rPr>
        <w:t xml:space="preserve">The </w:t>
      </w:r>
      <w:r w:rsidRPr="00DC7A79">
        <w:rPr>
          <w:b/>
          <w:bCs/>
          <w:lang w:val="en-GB"/>
        </w:rPr>
        <w:t>ERN ITHACA</w:t>
      </w:r>
      <w:r w:rsidRPr="00DC7A79">
        <w:rPr>
          <w:lang w:val="en-GB"/>
        </w:rPr>
        <w:t>, the European Reference Network for Intellectual disability, </w:t>
      </w:r>
      <w:proofErr w:type="spellStart"/>
      <w:r w:rsidRPr="00DC7A79">
        <w:rPr>
          <w:lang w:val="en-GB"/>
        </w:rPr>
        <w:t>TeleHealth</w:t>
      </w:r>
      <w:proofErr w:type="spellEnd"/>
      <w:r w:rsidRPr="00DC7A79">
        <w:rPr>
          <w:lang w:val="en-GB"/>
        </w:rPr>
        <w:t xml:space="preserve">, Autism and Congenital Anomalies, </w:t>
      </w:r>
      <w:r w:rsidR="00AC4CAF">
        <w:rPr>
          <w:lang w:val="en-GB"/>
        </w:rPr>
        <w:t xml:space="preserve">is </w:t>
      </w:r>
      <w:r w:rsidR="00FC50F0">
        <w:rPr>
          <w:lang w:val="en-GB"/>
        </w:rPr>
        <w:t xml:space="preserve">one of the 24 ERNs established following Article 13 of the </w:t>
      </w:r>
      <w:r w:rsidR="00FC50F0" w:rsidRPr="009357DF">
        <w:t xml:space="preserve">Directive 2011/24/EU of the European Parliament and of the Council </w:t>
      </w:r>
      <w:r w:rsidR="00FC50F0" w:rsidRPr="009357DF">
        <w:lastRenderedPageBreak/>
        <w:t>of 9 March 2011 on the application of patients’ rights in cross-border healthcare</w:t>
      </w:r>
      <w:r w:rsidR="00FC50F0">
        <w:rPr>
          <w:lang w:val="en-GB"/>
        </w:rPr>
        <w:t xml:space="preserve"> and represented by Prof. Alain </w:t>
      </w:r>
      <w:proofErr w:type="spellStart"/>
      <w:r w:rsidR="00FC50F0">
        <w:rPr>
          <w:lang w:val="en-GB"/>
        </w:rPr>
        <w:t>Verloes</w:t>
      </w:r>
      <w:proofErr w:type="spellEnd"/>
      <w:r w:rsidR="00AC4CAF">
        <w:rPr>
          <w:lang w:val="en-GB"/>
        </w:rPr>
        <w:t>.</w:t>
      </w:r>
      <w:r w:rsidR="00FC50F0">
        <w:rPr>
          <w:lang w:val="en-GB"/>
        </w:rPr>
        <w:t xml:space="preserve"> </w:t>
      </w:r>
      <w:r w:rsidR="005228A8" w:rsidRPr="00560AFF">
        <w:rPr>
          <w:lang w:val="en-GB"/>
        </w:rPr>
        <w:t xml:space="preserve">Dr </w:t>
      </w:r>
      <w:r w:rsidR="005228A8">
        <w:rPr>
          <w:lang w:val="en-GB"/>
        </w:rPr>
        <w:t>A</w:t>
      </w:r>
      <w:r w:rsidR="005228A8" w:rsidRPr="00560AFF">
        <w:rPr>
          <w:lang w:val="en-GB"/>
        </w:rPr>
        <w:t xml:space="preserve"> </w:t>
      </w:r>
      <w:proofErr w:type="spellStart"/>
      <w:r w:rsidR="005228A8" w:rsidRPr="00560AFF">
        <w:rPr>
          <w:lang w:val="en-GB"/>
        </w:rPr>
        <w:t>M</w:t>
      </w:r>
      <w:r w:rsidR="005228A8">
        <w:rPr>
          <w:lang w:val="en-GB"/>
        </w:rPr>
        <w:t>anunta</w:t>
      </w:r>
      <w:proofErr w:type="spellEnd"/>
      <w:r w:rsidR="005228A8" w:rsidRPr="00560AFF">
        <w:rPr>
          <w:lang w:val="en-GB"/>
        </w:rPr>
        <w:t xml:space="preserve"> will lead the work on guidelines for the urological care of patients with spinal dysraphism.</w:t>
      </w:r>
    </w:p>
    <w:p w14:paraId="20F570F2" w14:textId="77777777" w:rsidR="00112286" w:rsidRPr="00DC7A79" w:rsidRDefault="00112286" w:rsidP="009357DF">
      <w:pPr>
        <w:spacing w:before="0" w:after="0" w:line="276" w:lineRule="auto"/>
        <w:ind w:right="112"/>
        <w:jc w:val="both"/>
        <w:rPr>
          <w:lang w:val="en-GB"/>
        </w:rPr>
      </w:pPr>
    </w:p>
    <w:p w14:paraId="504D63B7" w14:textId="7CEC8452" w:rsidR="00DD4FB4" w:rsidRPr="00E27C6D" w:rsidRDefault="00E17374" w:rsidP="009357DF">
      <w:pPr>
        <w:pStyle w:val="ListParagraph"/>
        <w:numPr>
          <w:ilvl w:val="0"/>
          <w:numId w:val="15"/>
        </w:numPr>
        <w:spacing w:before="0" w:after="0" w:line="276" w:lineRule="auto"/>
        <w:ind w:right="112"/>
        <w:jc w:val="both"/>
      </w:pPr>
      <w:r w:rsidRPr="00E27C6D">
        <w:t>T</w:t>
      </w:r>
      <w:r w:rsidR="000E6B98" w:rsidRPr="00E27C6D">
        <w:t xml:space="preserve">he representatives of the </w:t>
      </w:r>
      <w:r w:rsidRPr="00E27C6D">
        <w:t xml:space="preserve">above </w:t>
      </w:r>
      <w:r w:rsidR="000E6B98" w:rsidRPr="00E27C6D">
        <w:t>organisations</w:t>
      </w:r>
      <w:r w:rsidR="005B38BB" w:rsidRPr="00E27C6D">
        <w:t xml:space="preserve"> have resolved to collaborate </w:t>
      </w:r>
      <w:r w:rsidR="001F49B2" w:rsidRPr="00E27C6D">
        <w:t>i</w:t>
      </w:r>
      <w:r w:rsidR="005B38BB" w:rsidRPr="00E27C6D">
        <w:t xml:space="preserve">n a joint </w:t>
      </w:r>
      <w:r w:rsidR="00DB344F" w:rsidRPr="00E27C6D">
        <w:t>Guidelines Development</w:t>
      </w:r>
      <w:r w:rsidR="000E6B98" w:rsidRPr="00E27C6D">
        <w:t xml:space="preserve"> Group</w:t>
      </w:r>
      <w:r w:rsidR="005B38BB" w:rsidRPr="00E27C6D">
        <w:t xml:space="preserve"> for </w:t>
      </w:r>
      <w:r w:rsidR="004146D3">
        <w:t>creating</w:t>
      </w:r>
      <w:r w:rsidR="005B38BB" w:rsidRPr="00E27C6D">
        <w:t xml:space="preserve"> </w:t>
      </w:r>
      <w:r w:rsidR="000902D5" w:rsidRPr="00E27C6D">
        <w:t>CPGs</w:t>
      </w:r>
      <w:r w:rsidR="005A582A" w:rsidRPr="00E27C6D">
        <w:t xml:space="preserve"> and/or CDSTs</w:t>
      </w:r>
      <w:r w:rsidR="000E6B98" w:rsidRPr="00E27C6D">
        <w:t xml:space="preserve"> for the Urological Care of Patients with Spinal Dysraphism</w:t>
      </w:r>
      <w:r w:rsidR="005B38BB" w:rsidRPr="00E27C6D">
        <w:t>.</w:t>
      </w:r>
      <w:r w:rsidR="009357DF">
        <w:t xml:space="preserve">  </w:t>
      </w:r>
      <w:r w:rsidR="005B38BB" w:rsidRPr="00E27C6D">
        <w:t xml:space="preserve">The collaborative effort will proceed with the agreed </w:t>
      </w:r>
      <w:r w:rsidR="00DA7871" w:rsidRPr="00E27C6D">
        <w:t>timelines</w:t>
      </w:r>
      <w:r w:rsidR="005B38BB" w:rsidRPr="00E27C6D">
        <w:t xml:space="preserve"> described in Appendix A.</w:t>
      </w:r>
      <w:r w:rsidR="009357DF">
        <w:t xml:space="preserve">  </w:t>
      </w:r>
      <w:r w:rsidR="00763B0A">
        <w:t>All collaborative party representatives must agree to any extension or modification of the timeline in writing</w:t>
      </w:r>
      <w:r w:rsidR="005B38BB" w:rsidRPr="00E27C6D">
        <w:t>.</w:t>
      </w:r>
      <w:r w:rsidR="009357DF">
        <w:t xml:space="preserve">  </w:t>
      </w:r>
    </w:p>
    <w:p w14:paraId="2894AEF0" w14:textId="77777777" w:rsidR="00112286" w:rsidRPr="00DC7A79" w:rsidRDefault="00112286" w:rsidP="009357DF">
      <w:pPr>
        <w:spacing w:before="0" w:after="0" w:line="276" w:lineRule="auto"/>
        <w:ind w:right="112"/>
        <w:jc w:val="both"/>
        <w:rPr>
          <w:lang w:val="en-GB"/>
        </w:rPr>
      </w:pPr>
    </w:p>
    <w:p w14:paraId="08330234" w14:textId="3D04FC33" w:rsidR="000E6B98" w:rsidRPr="00DC7A79" w:rsidRDefault="005B38BB" w:rsidP="009357DF">
      <w:pPr>
        <w:pStyle w:val="ListParagraph"/>
        <w:numPr>
          <w:ilvl w:val="0"/>
          <w:numId w:val="15"/>
        </w:numPr>
        <w:spacing w:before="0" w:after="0" w:line="276" w:lineRule="auto"/>
        <w:ind w:right="112"/>
        <w:jc w:val="both"/>
      </w:pPr>
      <w:r w:rsidRPr="00E27C6D">
        <w:t xml:space="preserve">All </w:t>
      </w:r>
      <w:r w:rsidR="00CC515D" w:rsidRPr="00E27C6D">
        <w:t>parties</w:t>
      </w:r>
      <w:r w:rsidR="000E6B98" w:rsidRPr="00E27C6D">
        <w:t xml:space="preserve"> </w:t>
      </w:r>
      <w:r w:rsidR="00B82D65" w:rsidRPr="00E27C6D">
        <w:t>agree to follow the methodology as specified in Appendix B</w:t>
      </w:r>
      <w:r w:rsidR="00705BB8" w:rsidRPr="00E27C6D">
        <w:t>.</w:t>
      </w:r>
      <w:r w:rsidR="009357DF">
        <w:t xml:space="preserve">  </w:t>
      </w:r>
      <w:r w:rsidR="003E1141" w:rsidRPr="00DC7A79">
        <w:t>The methodology used aims to, where possible, meet the standards set by the European Commission as provided by the Aragon Health Sciences Institute (IACS) on behalf of the European Reference Networks. By attempting to do so, it should then also meet the minimum requirements set by the EAU Guidelines Office</w:t>
      </w:r>
      <w:r w:rsidR="00207DA0" w:rsidRPr="00DC7A79">
        <w:t xml:space="preserve">. </w:t>
      </w:r>
      <w:r w:rsidR="00705BB8" w:rsidRPr="00E27C6D">
        <w:t xml:space="preserve">The scientific reasoning behind </w:t>
      </w:r>
      <w:r w:rsidR="00DD4FB4" w:rsidRPr="00E27C6D">
        <w:t>a</w:t>
      </w:r>
      <w:r w:rsidR="00705BB8" w:rsidRPr="00E27C6D">
        <w:t xml:space="preserve">ny deviation from the methodology will be extensively recorded and submitted to all parties for review during the endorsement process. </w:t>
      </w:r>
      <w:r w:rsidR="00DA7871" w:rsidRPr="00E27C6D">
        <w:t>ERN ITHACA, ERN eUROGEN, EA</w:t>
      </w:r>
      <w:r w:rsidR="008E1346" w:rsidRPr="00E27C6D">
        <w:t>U</w:t>
      </w:r>
      <w:r w:rsidR="002E287B" w:rsidRPr="00E27C6D">
        <w:t xml:space="preserve">, ESPU </w:t>
      </w:r>
      <w:r w:rsidR="008E1346" w:rsidRPr="00E27C6D">
        <w:t>a</w:t>
      </w:r>
      <w:r w:rsidR="00DA7871" w:rsidRPr="00E27C6D">
        <w:t>nd IFSBH</w:t>
      </w:r>
      <w:r w:rsidR="00A17F55" w:rsidRPr="00E27C6D">
        <w:t xml:space="preserve"> will be approached for their endorsement of the final guideline</w:t>
      </w:r>
      <w:r w:rsidR="00DA7871" w:rsidRPr="00E27C6D">
        <w:t xml:space="preserve">. </w:t>
      </w:r>
      <w:r w:rsidR="00CC515D" w:rsidRPr="00E27C6D">
        <w:t>The language used will be UK English</w:t>
      </w:r>
      <w:r w:rsidR="00DD4FB4" w:rsidRPr="00E27C6D">
        <w:t xml:space="preserve">. </w:t>
      </w:r>
    </w:p>
    <w:p w14:paraId="286E7E00" w14:textId="77777777" w:rsidR="00DA7871" w:rsidRPr="00E27C6D" w:rsidRDefault="00DA7871" w:rsidP="009357DF">
      <w:pPr>
        <w:spacing w:before="0" w:after="0" w:line="276" w:lineRule="auto"/>
        <w:ind w:right="112"/>
        <w:jc w:val="both"/>
        <w:rPr>
          <w:lang w:val="en-GB"/>
        </w:rPr>
      </w:pPr>
    </w:p>
    <w:p w14:paraId="72EC6CB8" w14:textId="189D2A4A" w:rsidR="00EA5F68" w:rsidRPr="00E27C6D" w:rsidRDefault="00DA7871" w:rsidP="009357DF">
      <w:pPr>
        <w:pStyle w:val="ListParagraph"/>
        <w:numPr>
          <w:ilvl w:val="0"/>
          <w:numId w:val="15"/>
        </w:numPr>
        <w:spacing w:before="0" w:after="0" w:line="276" w:lineRule="auto"/>
        <w:ind w:right="112"/>
        <w:jc w:val="both"/>
      </w:pPr>
      <w:r w:rsidRPr="00E27C6D">
        <w:t xml:space="preserve">Promptly, upon execution of this agreement, each party will appoint up to </w:t>
      </w:r>
      <w:r w:rsidR="002B6022" w:rsidRPr="00E27C6D">
        <w:t xml:space="preserve">a minimum of </w:t>
      </w:r>
      <w:r w:rsidR="005228A8">
        <w:rPr>
          <w:color w:val="000000" w:themeColor="text1"/>
        </w:rPr>
        <w:t>three (3)</w:t>
      </w:r>
      <w:r w:rsidRPr="00E27C6D">
        <w:rPr>
          <w:color w:val="000000" w:themeColor="text1"/>
        </w:rPr>
        <w:t xml:space="preserve"> </w:t>
      </w:r>
      <w:r w:rsidRPr="00E27C6D">
        <w:t xml:space="preserve">members to each of the two working Groups on </w:t>
      </w:r>
      <w:r w:rsidR="009F3C73" w:rsidRPr="00E27C6D">
        <w:t>Paediatric</w:t>
      </w:r>
      <w:r w:rsidRPr="00E27C6D">
        <w:t xml:space="preserve"> and Adult </w:t>
      </w:r>
      <w:r w:rsidR="00F02BD9" w:rsidRPr="00E27C6D">
        <w:t>Spinal Dysraphism</w:t>
      </w:r>
      <w:r w:rsidR="00522129" w:rsidRPr="00E27C6D">
        <w:t xml:space="preserve"> </w:t>
      </w:r>
      <w:r w:rsidRPr="00E27C6D">
        <w:t xml:space="preserve">to review literature for clinical importance, </w:t>
      </w:r>
      <w:r w:rsidR="00473A94" w:rsidRPr="00E27C6D">
        <w:t xml:space="preserve">to </w:t>
      </w:r>
      <w:r w:rsidRPr="00E27C6D">
        <w:t xml:space="preserve">review methodological </w:t>
      </w:r>
      <w:r w:rsidR="00473A94" w:rsidRPr="00E27C6D">
        <w:t>analysis</w:t>
      </w:r>
      <w:r w:rsidRPr="00E27C6D">
        <w:t xml:space="preserve"> of the </w:t>
      </w:r>
      <w:r w:rsidR="00473A94" w:rsidRPr="00E27C6D">
        <w:t>data</w:t>
      </w:r>
      <w:r w:rsidRPr="00E27C6D">
        <w:t xml:space="preserve">, to participate in discussion and consensus </w:t>
      </w:r>
      <w:r w:rsidR="00473A94" w:rsidRPr="00E27C6D">
        <w:t>building</w:t>
      </w:r>
      <w:r w:rsidRPr="00E27C6D">
        <w:t xml:space="preserve"> </w:t>
      </w:r>
      <w:r w:rsidR="00473A94" w:rsidRPr="00E27C6D">
        <w:t xml:space="preserve">and </w:t>
      </w:r>
      <w:r w:rsidRPr="00E27C6D">
        <w:t>the drafting of</w:t>
      </w:r>
      <w:r w:rsidR="00473A94" w:rsidRPr="00E27C6D">
        <w:t xml:space="preserve"> the publication and</w:t>
      </w:r>
      <w:r w:rsidRPr="00E27C6D">
        <w:t xml:space="preserve"> actionable recommendations</w:t>
      </w:r>
      <w:r w:rsidR="00473A94" w:rsidRPr="00E27C6D">
        <w:t>.</w:t>
      </w:r>
      <w:r w:rsidR="009357DF">
        <w:t xml:space="preserve">  </w:t>
      </w:r>
    </w:p>
    <w:p w14:paraId="02F09697" w14:textId="77777777" w:rsidR="00EA5F68" w:rsidRPr="00E27C6D" w:rsidRDefault="00EA5F68" w:rsidP="009357DF">
      <w:pPr>
        <w:spacing w:before="0" w:after="0" w:line="276" w:lineRule="auto"/>
        <w:ind w:right="112"/>
        <w:jc w:val="both"/>
        <w:rPr>
          <w:lang w:val="en-GB"/>
        </w:rPr>
      </w:pPr>
    </w:p>
    <w:p w14:paraId="38226BB7" w14:textId="46690624" w:rsidR="00473A94" w:rsidRPr="00E27C6D" w:rsidRDefault="0068355D" w:rsidP="009357DF">
      <w:pPr>
        <w:pStyle w:val="ListParagraph"/>
        <w:numPr>
          <w:ilvl w:val="0"/>
          <w:numId w:val="15"/>
        </w:numPr>
        <w:spacing w:before="0" w:after="0" w:line="276" w:lineRule="auto"/>
        <w:ind w:right="112"/>
        <w:jc w:val="both"/>
      </w:pPr>
      <w:r w:rsidRPr="00E27C6D">
        <w:t>Any joint p</w:t>
      </w:r>
      <w:r w:rsidR="00EA5F68" w:rsidRPr="00E27C6D">
        <w:t xml:space="preserve">ublication by the two Working Groups on paediatric and adult </w:t>
      </w:r>
      <w:r w:rsidR="001F49B2" w:rsidRPr="00E27C6D">
        <w:t xml:space="preserve">Spinal Dysraphism Urology </w:t>
      </w:r>
      <w:r w:rsidRPr="00E27C6D">
        <w:t xml:space="preserve">should be </w:t>
      </w:r>
      <w:r w:rsidR="00EA5F68" w:rsidRPr="00E27C6D">
        <w:t>in accordance with established publication rules. The Working Group</w:t>
      </w:r>
      <w:r w:rsidR="00D46568" w:rsidRPr="00E27C6D">
        <w:t xml:space="preserve">s will produce one scientific publication of a summary document on </w:t>
      </w:r>
      <w:r w:rsidR="00C742AE" w:rsidRPr="00E27C6D">
        <w:t>Paediatric</w:t>
      </w:r>
      <w:r w:rsidR="00D46568" w:rsidRPr="00E27C6D">
        <w:t xml:space="preserve"> Spinal Dysraphism and one scientific publication of a summary document on Adult Spinal Dysraphism. For each of these guidelines, an ERN version will be produced on the official ERN templates provided by the European Commission and made available through appropriate communication and dissemination channels (such as the ERN websites and ERN Academy)</w:t>
      </w:r>
      <w:r w:rsidR="00FE71B7" w:rsidRPr="00E27C6D">
        <w:t>.</w:t>
      </w:r>
      <w:r w:rsidR="009357DF">
        <w:t xml:space="preserve">  </w:t>
      </w:r>
      <w:r w:rsidR="00FE71B7" w:rsidRPr="00E27C6D">
        <w:t xml:space="preserve">The same will apply </w:t>
      </w:r>
      <w:r w:rsidR="004146D3">
        <w:t>to</w:t>
      </w:r>
      <w:r w:rsidR="00FE71B7" w:rsidRPr="00E27C6D">
        <w:t xml:space="preserve"> the EAU, with </w:t>
      </w:r>
      <w:r w:rsidR="00F5126B" w:rsidRPr="00E27C6D">
        <w:t xml:space="preserve">the guidelines being incorporated into the EAU guidelines </w:t>
      </w:r>
      <w:r w:rsidR="00FE71B7" w:rsidRPr="00E27C6D">
        <w:t>and distribut</w:t>
      </w:r>
      <w:r w:rsidR="005228A8">
        <w:t>ed</w:t>
      </w:r>
      <w:r w:rsidR="00FE71B7" w:rsidRPr="00E27C6D">
        <w:t xml:space="preserve"> through the </w:t>
      </w:r>
      <w:r w:rsidR="00803F36" w:rsidRPr="00E27C6D">
        <w:t xml:space="preserve">appropriate communication and </w:t>
      </w:r>
      <w:r w:rsidR="00FE71B7" w:rsidRPr="00E27C6D">
        <w:t>EAU dissemination c</w:t>
      </w:r>
      <w:r w:rsidR="00803F36" w:rsidRPr="00E27C6D">
        <w:t>hannels</w:t>
      </w:r>
      <w:r w:rsidR="00FE71B7" w:rsidRPr="00E27C6D">
        <w:t>.</w:t>
      </w:r>
      <w:r w:rsidR="009357DF">
        <w:t xml:space="preserve">     </w:t>
      </w:r>
    </w:p>
    <w:p w14:paraId="18218061" w14:textId="77777777" w:rsidR="00A87A92" w:rsidRPr="00E27C6D" w:rsidRDefault="00A87A92" w:rsidP="009357DF">
      <w:pPr>
        <w:pStyle w:val="ListParagraph"/>
        <w:numPr>
          <w:ilvl w:val="0"/>
          <w:numId w:val="0"/>
        </w:numPr>
        <w:spacing w:line="276" w:lineRule="auto"/>
        <w:ind w:left="709"/>
        <w:jc w:val="both"/>
      </w:pPr>
    </w:p>
    <w:p w14:paraId="243BA7B5" w14:textId="7455291B" w:rsidR="00A87A92" w:rsidRPr="00E27C6D" w:rsidRDefault="00A87A92" w:rsidP="009357DF">
      <w:pPr>
        <w:pStyle w:val="ListParagraph"/>
        <w:spacing w:line="276" w:lineRule="auto"/>
        <w:jc w:val="both"/>
      </w:pPr>
      <w:r w:rsidRPr="00E27C6D">
        <w:t>Any publication/abstract/poster</w:t>
      </w:r>
      <w:r w:rsidR="00AE4DAC" w:rsidRPr="00E27C6D">
        <w:t xml:space="preserve"> or other derivative publications, including the incorporation of the </w:t>
      </w:r>
      <w:r w:rsidR="004146D3">
        <w:t>full-text</w:t>
      </w:r>
      <w:r w:rsidR="00AE4DAC" w:rsidRPr="00E27C6D">
        <w:t xml:space="preserve"> guidelines </w:t>
      </w:r>
      <w:r w:rsidR="00C742AE" w:rsidRPr="00E27C6D">
        <w:t>i</w:t>
      </w:r>
      <w:r w:rsidR="00AE4DAC" w:rsidRPr="00E27C6D">
        <w:t xml:space="preserve">n the relevant EAU </w:t>
      </w:r>
      <w:r w:rsidR="005228A8">
        <w:t>G</w:t>
      </w:r>
      <w:r w:rsidR="00AE4DAC" w:rsidRPr="00E27C6D">
        <w:t xml:space="preserve">uidelines (Neuro-Urology and </w:t>
      </w:r>
      <w:r w:rsidR="00C742AE" w:rsidRPr="00E27C6D">
        <w:t>Paediatric</w:t>
      </w:r>
      <w:r w:rsidR="00AE4DAC" w:rsidRPr="00E27C6D">
        <w:t xml:space="preserve"> Urology),</w:t>
      </w:r>
      <w:r w:rsidRPr="00E27C6D">
        <w:t xml:space="preserve"> arising from initiatives by the working groups, shall be jointly owned by all parties and must include relevant authorship.</w:t>
      </w:r>
      <w:r w:rsidR="009357DF">
        <w:t xml:space="preserve">  </w:t>
      </w:r>
      <w:r w:rsidR="0068355D" w:rsidRPr="00E27C6D">
        <w:t>R</w:t>
      </w:r>
      <w:r w:rsidRPr="00E27C6D">
        <w:t xml:space="preserve">elevant authorship </w:t>
      </w:r>
      <w:r w:rsidR="0068355D" w:rsidRPr="00E27C6D">
        <w:t>would relate to those having contributed to the development of the data</w:t>
      </w:r>
      <w:r w:rsidRPr="00E27C6D">
        <w:t xml:space="preserve">. The list must be agreed </w:t>
      </w:r>
      <w:r w:rsidR="004146D3">
        <w:t>upon before</w:t>
      </w:r>
      <w:r w:rsidRPr="00E27C6D">
        <w:t xml:space="preserve"> </w:t>
      </w:r>
      <w:r w:rsidR="004146D3">
        <w:t xml:space="preserve">the </w:t>
      </w:r>
      <w:r w:rsidRPr="00E27C6D">
        <w:t>commencement of projects and recorded in the minutes of the group meetings.</w:t>
      </w:r>
    </w:p>
    <w:p w14:paraId="145E716E" w14:textId="77777777" w:rsidR="00A87A92" w:rsidRPr="00E27C6D" w:rsidRDefault="00A87A92" w:rsidP="009357DF">
      <w:pPr>
        <w:pStyle w:val="ListParagraph"/>
        <w:numPr>
          <w:ilvl w:val="0"/>
          <w:numId w:val="0"/>
        </w:numPr>
        <w:spacing w:line="276" w:lineRule="auto"/>
        <w:ind w:left="709"/>
        <w:jc w:val="both"/>
      </w:pPr>
    </w:p>
    <w:p w14:paraId="0680AFB7" w14:textId="43ECA010" w:rsidR="00A87A92" w:rsidRPr="00E27C6D" w:rsidRDefault="00A87A92" w:rsidP="009357DF">
      <w:pPr>
        <w:pStyle w:val="ListParagraph"/>
        <w:spacing w:line="276" w:lineRule="auto"/>
        <w:jc w:val="both"/>
      </w:pPr>
      <w:r w:rsidRPr="00E27C6D">
        <w:t>If for any reason</w:t>
      </w:r>
      <w:r w:rsidR="004146D3">
        <w:t>,</w:t>
      </w:r>
      <w:r w:rsidRPr="00E27C6D">
        <w:t xml:space="preserve"> the collaboration between the parties should end </w:t>
      </w:r>
      <w:r w:rsidR="004146D3">
        <w:t>before</w:t>
      </w:r>
      <w:r w:rsidRPr="00E27C6D">
        <w:t xml:space="preserve"> </w:t>
      </w:r>
      <w:r w:rsidR="004146D3">
        <w:t xml:space="preserve">the </w:t>
      </w:r>
      <w:r w:rsidRPr="00E27C6D">
        <w:t>completion of the CPG</w:t>
      </w:r>
      <w:r w:rsidR="005228A8">
        <w:t>s</w:t>
      </w:r>
      <w:r w:rsidRPr="00E27C6D">
        <w:t>/CDSTs, then the components of the uncompleted work (or work in progress) shall be made available to and owned by the remaining parties.</w:t>
      </w:r>
    </w:p>
    <w:p w14:paraId="5B564853" w14:textId="77777777" w:rsidR="00A87A92" w:rsidRPr="00E27C6D" w:rsidRDefault="00A87A92" w:rsidP="009357DF">
      <w:pPr>
        <w:pStyle w:val="ListParagraph"/>
        <w:numPr>
          <w:ilvl w:val="0"/>
          <w:numId w:val="0"/>
        </w:numPr>
        <w:spacing w:before="0" w:after="0" w:line="276" w:lineRule="auto"/>
        <w:ind w:left="720" w:right="112"/>
        <w:jc w:val="both"/>
      </w:pPr>
    </w:p>
    <w:p w14:paraId="2339BD8E" w14:textId="72DC6CB9" w:rsidR="002F7B53" w:rsidRPr="00DC7A79" w:rsidRDefault="002F7B53" w:rsidP="009357DF">
      <w:pPr>
        <w:spacing w:before="0" w:after="0"/>
        <w:ind w:right="112"/>
        <w:jc w:val="both"/>
        <w:rPr>
          <w:lang w:val="en-GB"/>
        </w:rPr>
      </w:pPr>
    </w:p>
    <w:p w14:paraId="1358E28F" w14:textId="1E659211" w:rsidR="000E3165" w:rsidRPr="00E27C6D" w:rsidRDefault="00B340AA" w:rsidP="009357DF">
      <w:pPr>
        <w:pStyle w:val="ERNLevel1"/>
      </w:pPr>
      <w:r w:rsidRPr="00E27C6D">
        <w:t xml:space="preserve">3. </w:t>
      </w:r>
      <w:r w:rsidR="0045726E" w:rsidRPr="00E27C6D">
        <w:t>Participants</w:t>
      </w:r>
      <w:r w:rsidR="000E3165" w:rsidRPr="00E27C6D">
        <w:t xml:space="preserve"> and duties</w:t>
      </w:r>
    </w:p>
    <w:p w14:paraId="3A934EFF" w14:textId="25CD96E0" w:rsidR="00422CE4" w:rsidRPr="00DC7A79" w:rsidRDefault="006E4F0A" w:rsidP="009357DF">
      <w:pPr>
        <w:spacing w:before="0" w:after="0" w:line="276" w:lineRule="auto"/>
        <w:jc w:val="both"/>
        <w:rPr>
          <w:lang w:val="en-GB"/>
        </w:rPr>
      </w:pPr>
      <w:r w:rsidRPr="00E27C6D">
        <w:rPr>
          <w:lang w:val="en-GB"/>
        </w:rPr>
        <w:t xml:space="preserve">Prof </w:t>
      </w:r>
      <w:r w:rsidR="00422CE4" w:rsidRPr="00E27C6D">
        <w:rPr>
          <w:lang w:val="en-GB"/>
        </w:rPr>
        <w:t xml:space="preserve">Dr. Giovanni Mosiello will serve as </w:t>
      </w:r>
      <w:r w:rsidR="005575A3" w:rsidRPr="00E27C6D">
        <w:rPr>
          <w:lang w:val="en-GB"/>
        </w:rPr>
        <w:t xml:space="preserve">Chair of </w:t>
      </w:r>
      <w:r w:rsidR="004146D3">
        <w:rPr>
          <w:lang w:val="en-GB"/>
        </w:rPr>
        <w:t xml:space="preserve">the </w:t>
      </w:r>
      <w:r w:rsidR="005575A3" w:rsidRPr="00E27C6D">
        <w:rPr>
          <w:lang w:val="en-GB"/>
        </w:rPr>
        <w:t xml:space="preserve">Trans ERN Working group, Prof Dr Kate Abrahamsson as </w:t>
      </w:r>
      <w:r w:rsidR="006B1410" w:rsidRPr="00E27C6D">
        <w:rPr>
          <w:lang w:val="en-GB"/>
        </w:rPr>
        <w:t>coordinator</w:t>
      </w:r>
      <w:r w:rsidR="004146D3">
        <w:rPr>
          <w:lang w:val="en-GB"/>
        </w:rPr>
        <w:t xml:space="preserve"> </w:t>
      </w:r>
      <w:r w:rsidR="00422CE4" w:rsidRPr="00E27C6D">
        <w:rPr>
          <w:lang w:val="en-GB"/>
        </w:rPr>
        <w:t xml:space="preserve">of the </w:t>
      </w:r>
      <w:r w:rsidR="00775011" w:rsidRPr="00E27C6D">
        <w:rPr>
          <w:lang w:val="en-GB"/>
        </w:rPr>
        <w:t>Paediatric</w:t>
      </w:r>
      <w:r w:rsidR="00422CE4" w:rsidRPr="00E27C6D">
        <w:rPr>
          <w:lang w:val="en-GB"/>
        </w:rPr>
        <w:t xml:space="preserve"> CPG/CDST </w:t>
      </w:r>
      <w:r w:rsidR="004146D3">
        <w:rPr>
          <w:lang w:val="en-GB"/>
        </w:rPr>
        <w:t>Working</w:t>
      </w:r>
      <w:r w:rsidR="00422CE4" w:rsidRPr="00DC7A79">
        <w:rPr>
          <w:lang w:val="en-GB"/>
        </w:rPr>
        <w:t xml:space="preserve"> Group and Dr. Andrea </w:t>
      </w:r>
      <w:proofErr w:type="spellStart"/>
      <w:r w:rsidR="00422CE4" w:rsidRPr="00DC7A79">
        <w:rPr>
          <w:lang w:val="en-GB"/>
        </w:rPr>
        <w:t>Manunta</w:t>
      </w:r>
      <w:proofErr w:type="spellEnd"/>
      <w:r w:rsidR="00422CE4" w:rsidRPr="00DC7A79">
        <w:rPr>
          <w:lang w:val="en-GB"/>
        </w:rPr>
        <w:t xml:space="preserve"> as </w:t>
      </w:r>
      <w:r w:rsidR="006B1410" w:rsidRPr="00DC7A79">
        <w:rPr>
          <w:lang w:val="en-GB"/>
        </w:rPr>
        <w:t>coordinator</w:t>
      </w:r>
      <w:r w:rsidR="00422CE4" w:rsidRPr="00DC7A79">
        <w:rPr>
          <w:lang w:val="en-GB"/>
        </w:rPr>
        <w:t xml:space="preserve"> of the Adult CPG/CDST working group.</w:t>
      </w:r>
      <w:r w:rsidR="009357DF">
        <w:rPr>
          <w:lang w:val="en-GB"/>
        </w:rPr>
        <w:t xml:space="preserve">  </w:t>
      </w:r>
      <w:r w:rsidR="00422CE4" w:rsidRPr="00DC7A79">
        <w:rPr>
          <w:lang w:val="en-GB"/>
        </w:rPr>
        <w:t>The remaining representatives and their affiliations:</w:t>
      </w:r>
    </w:p>
    <w:p w14:paraId="5D10568C" w14:textId="56D51FE2" w:rsidR="00422CE4" w:rsidRPr="00DC7A79" w:rsidRDefault="00422CE4" w:rsidP="009357DF">
      <w:pPr>
        <w:spacing w:before="0" w:after="0" w:line="276" w:lineRule="auto"/>
        <w:jc w:val="both"/>
        <w:rPr>
          <w:lang w:val="en-GB"/>
        </w:rPr>
      </w:pPr>
    </w:p>
    <w:tbl>
      <w:tblPr>
        <w:tblStyle w:val="TableGrid"/>
        <w:tblW w:w="0" w:type="auto"/>
        <w:tblLook w:val="04A0" w:firstRow="1" w:lastRow="0" w:firstColumn="1" w:lastColumn="0" w:noHBand="0" w:noVBand="1"/>
      </w:tblPr>
      <w:tblGrid>
        <w:gridCol w:w="5225"/>
        <w:gridCol w:w="5225"/>
      </w:tblGrid>
      <w:tr w:rsidR="00422CE4" w:rsidRPr="00E27C6D" w14:paraId="054ACD30" w14:textId="77777777" w:rsidTr="00422CE4">
        <w:trPr>
          <w:cnfStyle w:val="100000000000" w:firstRow="1" w:lastRow="0" w:firstColumn="0" w:lastColumn="0" w:oddVBand="0" w:evenVBand="0" w:oddHBand="0" w:evenHBand="0" w:firstRowFirstColumn="0" w:firstRowLastColumn="0" w:lastRowFirstColumn="0" w:lastRowLastColumn="0"/>
        </w:trPr>
        <w:tc>
          <w:tcPr>
            <w:tcW w:w="5225" w:type="dxa"/>
          </w:tcPr>
          <w:p w14:paraId="50337DC5" w14:textId="1F05FED9" w:rsidR="00422CE4" w:rsidRPr="00DC7A79" w:rsidRDefault="00422CE4" w:rsidP="009357DF">
            <w:pPr>
              <w:spacing w:before="0" w:after="0" w:line="276" w:lineRule="auto"/>
              <w:jc w:val="both"/>
              <w:rPr>
                <w:lang w:val="en-GB"/>
              </w:rPr>
            </w:pPr>
            <w:r w:rsidRPr="00DC7A79">
              <w:rPr>
                <w:lang w:val="en-GB"/>
              </w:rPr>
              <w:t>P</w:t>
            </w:r>
            <w:r w:rsidR="00775011" w:rsidRPr="00DC7A79">
              <w:rPr>
                <w:lang w:val="en-GB"/>
              </w:rPr>
              <w:t>a</w:t>
            </w:r>
            <w:r w:rsidRPr="00DC7A79">
              <w:rPr>
                <w:lang w:val="en-GB"/>
              </w:rPr>
              <w:t>ediatric CPG/CDST</w:t>
            </w:r>
          </w:p>
        </w:tc>
        <w:tc>
          <w:tcPr>
            <w:tcW w:w="5225" w:type="dxa"/>
          </w:tcPr>
          <w:p w14:paraId="626CDC42" w14:textId="1E1B551B" w:rsidR="00422CE4" w:rsidRPr="00DC7A79" w:rsidRDefault="00422CE4" w:rsidP="009357DF">
            <w:pPr>
              <w:spacing w:before="0" w:after="0" w:line="276" w:lineRule="auto"/>
              <w:jc w:val="both"/>
              <w:rPr>
                <w:lang w:val="en-GB"/>
              </w:rPr>
            </w:pPr>
            <w:r w:rsidRPr="00DC7A79">
              <w:rPr>
                <w:lang w:val="en-GB"/>
              </w:rPr>
              <w:t>Adult CPG/CDST</w:t>
            </w:r>
          </w:p>
        </w:tc>
      </w:tr>
      <w:tr w:rsidR="00422CE4" w:rsidRPr="00E27C6D" w14:paraId="1D44B464" w14:textId="77777777" w:rsidTr="00422CE4">
        <w:tc>
          <w:tcPr>
            <w:tcW w:w="5225" w:type="dxa"/>
          </w:tcPr>
          <w:p w14:paraId="21AE4B8F" w14:textId="09B7F02D" w:rsidR="00422CE4" w:rsidRPr="00DC7A79" w:rsidRDefault="00422CE4" w:rsidP="009357DF">
            <w:pPr>
              <w:spacing w:before="0" w:after="0" w:line="276" w:lineRule="auto"/>
              <w:jc w:val="both"/>
              <w:rPr>
                <w:lang w:val="en-GB"/>
              </w:rPr>
            </w:pPr>
            <w:r w:rsidRPr="00DC7A79">
              <w:rPr>
                <w:lang w:val="en-GB"/>
              </w:rPr>
              <w:t>Dr. Giovanni Mosiello - ERN eUROGEN</w:t>
            </w:r>
            <w:r w:rsidR="00E037EF" w:rsidRPr="00DC7A79">
              <w:rPr>
                <w:lang w:val="en-GB"/>
              </w:rPr>
              <w:t>/ITHACA</w:t>
            </w:r>
          </w:p>
        </w:tc>
        <w:tc>
          <w:tcPr>
            <w:tcW w:w="5225" w:type="dxa"/>
          </w:tcPr>
          <w:p w14:paraId="36956B5E" w14:textId="7085A51E" w:rsidR="00422CE4" w:rsidRPr="00DC7A79" w:rsidRDefault="00422CE4" w:rsidP="009357DF">
            <w:pPr>
              <w:spacing w:before="0" w:after="0" w:line="276" w:lineRule="auto"/>
              <w:jc w:val="both"/>
              <w:rPr>
                <w:lang w:val="en-GB"/>
              </w:rPr>
            </w:pPr>
            <w:r w:rsidRPr="00DC7A79">
              <w:rPr>
                <w:lang w:val="en-GB"/>
              </w:rPr>
              <w:t xml:space="preserve">Dr. Andrea </w:t>
            </w:r>
            <w:proofErr w:type="spellStart"/>
            <w:r w:rsidRPr="00DC7A79">
              <w:rPr>
                <w:lang w:val="en-GB"/>
              </w:rPr>
              <w:t>Manunta</w:t>
            </w:r>
            <w:proofErr w:type="spellEnd"/>
            <w:r w:rsidR="009357DF">
              <w:rPr>
                <w:lang w:val="en-GB"/>
              </w:rPr>
              <w:t xml:space="preserve">  </w:t>
            </w:r>
            <w:r w:rsidRPr="00DC7A79">
              <w:rPr>
                <w:lang w:val="en-GB"/>
              </w:rPr>
              <w:t xml:space="preserve">- </w:t>
            </w:r>
            <w:r w:rsidRPr="00E27C6D">
              <w:rPr>
                <w:lang w:val="en-GB"/>
              </w:rPr>
              <w:t>ERN ITHACA</w:t>
            </w:r>
          </w:p>
        </w:tc>
      </w:tr>
      <w:tr w:rsidR="00F05546" w:rsidRPr="00E27C6D" w14:paraId="6DFBF886" w14:textId="77777777" w:rsidTr="00422CE4">
        <w:tc>
          <w:tcPr>
            <w:tcW w:w="5225" w:type="dxa"/>
          </w:tcPr>
          <w:p w14:paraId="19E42E00" w14:textId="5BDACA9B" w:rsidR="00F05546" w:rsidRPr="00E27C6D" w:rsidRDefault="0045726E" w:rsidP="009357DF">
            <w:pPr>
              <w:spacing w:before="0" w:after="0" w:line="276" w:lineRule="auto"/>
              <w:jc w:val="both"/>
              <w:rPr>
                <w:lang w:val="en-GB"/>
              </w:rPr>
            </w:pPr>
            <w:proofErr w:type="spellStart"/>
            <w:r w:rsidRPr="00E27C6D">
              <w:rPr>
                <w:lang w:val="en-GB"/>
              </w:rPr>
              <w:t>Prof.Dr</w:t>
            </w:r>
            <w:proofErr w:type="spellEnd"/>
            <w:r w:rsidRPr="00E27C6D">
              <w:rPr>
                <w:lang w:val="en-GB"/>
              </w:rPr>
              <w:t xml:space="preserve">. C. </w:t>
            </w:r>
            <w:proofErr w:type="spellStart"/>
            <w:r w:rsidRPr="00E27C6D">
              <w:rPr>
                <w:lang w:val="en-GB"/>
              </w:rPr>
              <w:t>Radmayr</w:t>
            </w:r>
            <w:proofErr w:type="spellEnd"/>
            <w:r w:rsidRPr="00E27C6D">
              <w:rPr>
                <w:lang w:val="en-GB"/>
              </w:rPr>
              <w:t xml:space="preserve"> </w:t>
            </w:r>
            <w:r w:rsidR="00E251B2" w:rsidRPr="00E27C6D">
              <w:rPr>
                <w:lang w:val="en-GB"/>
              </w:rPr>
              <w:t>–</w:t>
            </w:r>
            <w:r w:rsidRPr="00E27C6D">
              <w:rPr>
                <w:lang w:val="en-GB"/>
              </w:rPr>
              <w:t xml:space="preserve"> EAU</w:t>
            </w:r>
          </w:p>
        </w:tc>
        <w:tc>
          <w:tcPr>
            <w:tcW w:w="5225" w:type="dxa"/>
          </w:tcPr>
          <w:p w14:paraId="61C56D38" w14:textId="6C993AD8" w:rsidR="00F05546" w:rsidRPr="00DC7A79" w:rsidRDefault="00F05546" w:rsidP="009357DF">
            <w:pPr>
              <w:spacing w:before="0" w:after="0" w:line="276" w:lineRule="auto"/>
              <w:jc w:val="both"/>
              <w:rPr>
                <w:color w:val="FF0000"/>
                <w:lang w:val="en-GB"/>
              </w:rPr>
            </w:pPr>
            <w:r w:rsidRPr="00DC7A79">
              <w:rPr>
                <w:lang w:val="en-GB"/>
              </w:rPr>
              <w:t xml:space="preserve">Dr. Benoit </w:t>
            </w:r>
            <w:proofErr w:type="spellStart"/>
            <w:r w:rsidRPr="00DC7A79">
              <w:rPr>
                <w:lang w:val="en-GB"/>
              </w:rPr>
              <w:t>Peyronnet</w:t>
            </w:r>
            <w:proofErr w:type="spellEnd"/>
            <w:r w:rsidRPr="00DC7A79">
              <w:rPr>
                <w:lang w:val="en-GB"/>
              </w:rPr>
              <w:t xml:space="preserve"> - ERN ITHACA/EAU</w:t>
            </w:r>
            <w:r w:rsidRPr="00DC7A79">
              <w:rPr>
                <w:color w:val="FF0000"/>
                <w:lang w:val="en-GB"/>
              </w:rPr>
              <w:t xml:space="preserve"> </w:t>
            </w:r>
          </w:p>
        </w:tc>
      </w:tr>
      <w:tr w:rsidR="00F05546" w:rsidRPr="00E27C6D" w14:paraId="079C71B3" w14:textId="77777777" w:rsidTr="00422CE4">
        <w:tc>
          <w:tcPr>
            <w:tcW w:w="5225" w:type="dxa"/>
          </w:tcPr>
          <w:p w14:paraId="767A1E31" w14:textId="39A82325" w:rsidR="00F05546" w:rsidRPr="00DC7A79" w:rsidRDefault="00E037EF" w:rsidP="009357DF">
            <w:pPr>
              <w:spacing w:before="0" w:after="0" w:line="276" w:lineRule="auto"/>
              <w:jc w:val="both"/>
              <w:rPr>
                <w:lang w:val="fr-FR"/>
              </w:rPr>
            </w:pPr>
            <w:proofErr w:type="spellStart"/>
            <w:r w:rsidRPr="00DC7A79">
              <w:rPr>
                <w:lang w:val="fr-FR"/>
              </w:rPr>
              <w:t>Prof.Dr</w:t>
            </w:r>
            <w:proofErr w:type="spellEnd"/>
            <w:r w:rsidRPr="00DC7A79">
              <w:rPr>
                <w:lang w:val="fr-FR"/>
              </w:rPr>
              <w:t xml:space="preserve"> Rien </w:t>
            </w:r>
            <w:proofErr w:type="spellStart"/>
            <w:r w:rsidR="000A71CB" w:rsidRPr="00DC7A79">
              <w:rPr>
                <w:lang w:val="fr-FR"/>
              </w:rPr>
              <w:t>Nijman</w:t>
            </w:r>
            <w:proofErr w:type="spellEnd"/>
            <w:r w:rsidRPr="00DC7A79">
              <w:rPr>
                <w:lang w:val="fr-FR"/>
              </w:rPr>
              <w:t xml:space="preserve"> </w:t>
            </w:r>
            <w:proofErr w:type="spellStart"/>
            <w:r w:rsidRPr="00DC7A79">
              <w:rPr>
                <w:lang w:val="fr-FR"/>
              </w:rPr>
              <w:t>Netherlands</w:t>
            </w:r>
            <w:proofErr w:type="spellEnd"/>
            <w:r w:rsidRPr="00DC7A79">
              <w:rPr>
                <w:lang w:val="fr-FR"/>
              </w:rPr>
              <w:t>, EAU</w:t>
            </w:r>
          </w:p>
        </w:tc>
        <w:tc>
          <w:tcPr>
            <w:tcW w:w="5225" w:type="dxa"/>
          </w:tcPr>
          <w:p w14:paraId="45E54532" w14:textId="6B2648EC" w:rsidR="00F05546" w:rsidRPr="00DC7A79" w:rsidRDefault="0045726E" w:rsidP="009357DF">
            <w:pPr>
              <w:spacing w:before="0" w:after="0" w:line="276" w:lineRule="auto"/>
              <w:jc w:val="both"/>
              <w:rPr>
                <w:color w:val="FF0000"/>
                <w:lang w:val="en-GB"/>
              </w:rPr>
            </w:pPr>
            <w:r w:rsidRPr="00DC7A79">
              <w:rPr>
                <w:lang w:val="en-GB"/>
              </w:rPr>
              <w:t>Prof. Dr. Bertil Blok - EAU</w:t>
            </w:r>
          </w:p>
        </w:tc>
      </w:tr>
      <w:tr w:rsidR="00F05546" w:rsidRPr="00E27C6D" w14:paraId="44AB6824" w14:textId="77777777" w:rsidTr="00422CE4">
        <w:tc>
          <w:tcPr>
            <w:tcW w:w="5225" w:type="dxa"/>
          </w:tcPr>
          <w:p w14:paraId="17C28E09" w14:textId="4C06F503" w:rsidR="00F05546" w:rsidRPr="00DC7A79" w:rsidRDefault="00E037EF" w:rsidP="009357DF">
            <w:pPr>
              <w:spacing w:before="0" w:after="0" w:line="276" w:lineRule="auto"/>
              <w:jc w:val="both"/>
              <w:rPr>
                <w:lang w:val="en-GB"/>
              </w:rPr>
            </w:pPr>
            <w:r w:rsidRPr="00DC7A79">
              <w:rPr>
                <w:lang w:val="en-GB"/>
              </w:rPr>
              <w:t>Prof .Dr. Guy Bogaert Belgium</w:t>
            </w:r>
          </w:p>
        </w:tc>
        <w:tc>
          <w:tcPr>
            <w:tcW w:w="5225" w:type="dxa"/>
          </w:tcPr>
          <w:p w14:paraId="1DCFB6FA" w14:textId="7672D83C" w:rsidR="00F05546" w:rsidRPr="00DC7A79" w:rsidRDefault="005575A3" w:rsidP="009357DF">
            <w:pPr>
              <w:spacing w:before="0" w:after="0" w:line="276" w:lineRule="auto"/>
              <w:jc w:val="both"/>
              <w:rPr>
                <w:color w:val="FF0000"/>
                <w:lang w:val="en-GB"/>
              </w:rPr>
            </w:pPr>
            <w:r w:rsidRPr="00DC7A79">
              <w:rPr>
                <w:color w:val="000000" w:themeColor="text1"/>
                <w:lang w:val="en-GB"/>
              </w:rPr>
              <w:t>Dr Giovanni Mosiello, ERN EUROGEN/ITHACA</w:t>
            </w:r>
          </w:p>
        </w:tc>
      </w:tr>
      <w:tr w:rsidR="00F05546" w:rsidRPr="00E27C6D" w14:paraId="14F9FB74" w14:textId="77777777" w:rsidTr="00422CE4">
        <w:tc>
          <w:tcPr>
            <w:tcW w:w="5225" w:type="dxa"/>
          </w:tcPr>
          <w:p w14:paraId="67D57BC1" w14:textId="5109E866" w:rsidR="00F05546" w:rsidRPr="00DC7A79" w:rsidRDefault="00E037EF" w:rsidP="009357DF">
            <w:pPr>
              <w:spacing w:before="0" w:after="0" w:line="276" w:lineRule="auto"/>
              <w:jc w:val="both"/>
              <w:rPr>
                <w:color w:val="FF0000"/>
                <w:lang w:val="en-GB"/>
              </w:rPr>
            </w:pPr>
            <w:r w:rsidRPr="00DC7A79">
              <w:rPr>
                <w:lang w:val="en-GB"/>
              </w:rPr>
              <w:t>Prof</w:t>
            </w:r>
            <w:r w:rsidRPr="00DC7A79">
              <w:rPr>
                <w:color w:val="FF0000"/>
                <w:lang w:val="en-GB"/>
              </w:rPr>
              <w:t xml:space="preserve"> </w:t>
            </w:r>
            <w:r w:rsidRPr="00DC7A79">
              <w:rPr>
                <w:lang w:val="en-GB"/>
              </w:rPr>
              <w:t>Kate Abrahamsson Sweden - ERN eUROGEN</w:t>
            </w:r>
          </w:p>
        </w:tc>
        <w:tc>
          <w:tcPr>
            <w:tcW w:w="5225" w:type="dxa"/>
          </w:tcPr>
          <w:p w14:paraId="03F97B40" w14:textId="5BD9A71F" w:rsidR="00F05546" w:rsidRPr="00DC7A79" w:rsidRDefault="00643462" w:rsidP="009357DF">
            <w:pPr>
              <w:spacing w:before="0" w:after="0" w:line="276" w:lineRule="auto"/>
              <w:jc w:val="both"/>
              <w:rPr>
                <w:color w:val="FF0000"/>
                <w:lang w:val="en-GB"/>
              </w:rPr>
            </w:pPr>
            <w:r w:rsidRPr="00E27C6D">
              <w:rPr>
                <w:lang w:val="en-GB"/>
              </w:rPr>
              <w:t>Yuan Cathi (Ca) – methodologist</w:t>
            </w:r>
          </w:p>
        </w:tc>
      </w:tr>
      <w:tr w:rsidR="00F05546" w:rsidRPr="00E27C6D" w14:paraId="07E41CA4" w14:textId="77777777" w:rsidTr="00422CE4">
        <w:tc>
          <w:tcPr>
            <w:tcW w:w="5225" w:type="dxa"/>
          </w:tcPr>
          <w:p w14:paraId="003ED1A5" w14:textId="0224CE5E" w:rsidR="00F05546" w:rsidRPr="00DC7A79" w:rsidRDefault="00614494" w:rsidP="009357DF">
            <w:pPr>
              <w:spacing w:before="0" w:after="0" w:line="276" w:lineRule="auto"/>
              <w:jc w:val="both"/>
              <w:rPr>
                <w:color w:val="FF0000"/>
                <w:lang w:val="en-GB"/>
              </w:rPr>
            </w:pPr>
            <w:r w:rsidRPr="00DC7A79">
              <w:rPr>
                <w:lang w:val="en-GB"/>
              </w:rPr>
              <w:t xml:space="preserve">Prof .Michaela </w:t>
            </w:r>
            <w:proofErr w:type="spellStart"/>
            <w:r w:rsidRPr="00DC7A79">
              <w:rPr>
                <w:lang w:val="en-GB"/>
              </w:rPr>
              <w:t>Dellenmark</w:t>
            </w:r>
            <w:proofErr w:type="spellEnd"/>
            <w:r w:rsidRPr="00DC7A79">
              <w:rPr>
                <w:lang w:val="en-GB"/>
              </w:rPr>
              <w:t xml:space="preserve"> Bloom Sweden - ERN eUROGEN</w:t>
            </w:r>
          </w:p>
        </w:tc>
        <w:tc>
          <w:tcPr>
            <w:tcW w:w="5225" w:type="dxa"/>
          </w:tcPr>
          <w:p w14:paraId="04FD63A3" w14:textId="210F74F7" w:rsidR="00F05546" w:rsidRPr="00DC7A79" w:rsidRDefault="00643462" w:rsidP="009357DF">
            <w:pPr>
              <w:spacing w:before="0" w:after="0" w:line="276" w:lineRule="auto"/>
              <w:jc w:val="both"/>
              <w:rPr>
                <w:color w:val="FF0000"/>
                <w:lang w:val="en-GB"/>
              </w:rPr>
            </w:pPr>
            <w:r w:rsidRPr="00E27C6D">
              <w:rPr>
                <w:lang w:val="en-GB"/>
              </w:rPr>
              <w:t>David Castro Diaz (</w:t>
            </w:r>
            <w:proofErr w:type="spellStart"/>
            <w:r w:rsidRPr="00E27C6D">
              <w:rPr>
                <w:lang w:val="en-GB"/>
              </w:rPr>
              <w:t>Sp</w:t>
            </w:r>
            <w:proofErr w:type="spellEnd"/>
            <w:r w:rsidRPr="00E27C6D">
              <w:rPr>
                <w:lang w:val="en-GB"/>
              </w:rPr>
              <w:t xml:space="preserve">) General Secretary of </w:t>
            </w:r>
            <w:r w:rsidR="00E037EF" w:rsidRPr="00E27C6D">
              <w:rPr>
                <w:lang w:val="en-GB"/>
              </w:rPr>
              <w:t>ICS</w:t>
            </w:r>
          </w:p>
        </w:tc>
      </w:tr>
      <w:tr w:rsidR="00F05546" w:rsidRPr="00E27C6D" w14:paraId="53C8C10C" w14:textId="77777777" w:rsidTr="00422CE4">
        <w:tc>
          <w:tcPr>
            <w:tcW w:w="5225" w:type="dxa"/>
          </w:tcPr>
          <w:p w14:paraId="6251A0E5" w14:textId="5512776B" w:rsidR="00F05546" w:rsidRPr="00DC7A79" w:rsidRDefault="00614494" w:rsidP="009357DF">
            <w:pPr>
              <w:spacing w:before="0" w:after="0" w:line="276" w:lineRule="auto"/>
              <w:jc w:val="both"/>
              <w:rPr>
                <w:color w:val="FF0000"/>
                <w:lang w:val="en-GB"/>
              </w:rPr>
            </w:pPr>
            <w:r w:rsidRPr="00DC7A79">
              <w:rPr>
                <w:lang w:val="en-GB"/>
              </w:rPr>
              <w:t>Magdalena vu Minh Sweden</w:t>
            </w:r>
          </w:p>
        </w:tc>
        <w:tc>
          <w:tcPr>
            <w:tcW w:w="5225" w:type="dxa"/>
          </w:tcPr>
          <w:p w14:paraId="70965F09" w14:textId="047D11AB" w:rsidR="00F05546" w:rsidRPr="00DC7A79" w:rsidRDefault="00643462" w:rsidP="009357DF">
            <w:pPr>
              <w:spacing w:before="0" w:after="0" w:line="276" w:lineRule="auto"/>
              <w:jc w:val="both"/>
              <w:rPr>
                <w:color w:val="FF0000"/>
                <w:lang w:val="en-GB"/>
              </w:rPr>
            </w:pPr>
            <w:r w:rsidRPr="00E27C6D">
              <w:rPr>
                <w:lang w:val="en-GB"/>
              </w:rPr>
              <w:t>John Heesakkers (Ne) </w:t>
            </w:r>
          </w:p>
        </w:tc>
      </w:tr>
      <w:tr w:rsidR="00F05546" w:rsidRPr="00E27C6D" w14:paraId="1E562B6A" w14:textId="77777777" w:rsidTr="00422CE4">
        <w:tc>
          <w:tcPr>
            <w:tcW w:w="5225" w:type="dxa"/>
          </w:tcPr>
          <w:p w14:paraId="7EC70650" w14:textId="7A6730AE" w:rsidR="00F05546" w:rsidRPr="00DC7A79" w:rsidRDefault="007C7907" w:rsidP="009357DF">
            <w:pPr>
              <w:spacing w:before="0" w:after="0" w:line="276" w:lineRule="auto"/>
              <w:jc w:val="both"/>
              <w:rPr>
                <w:lang w:val="en-GB"/>
              </w:rPr>
            </w:pPr>
            <w:r w:rsidRPr="00DC7A79">
              <w:rPr>
                <w:lang w:val="en-GB"/>
              </w:rPr>
              <w:lastRenderedPageBreak/>
              <w:t xml:space="preserve">Dr. Sylvia Roozen </w:t>
            </w:r>
            <w:r w:rsidR="00E251B2" w:rsidRPr="00DC7A79">
              <w:rPr>
                <w:lang w:val="en-GB"/>
              </w:rPr>
              <w:t>–</w:t>
            </w:r>
            <w:r w:rsidRPr="00DC7A79">
              <w:rPr>
                <w:lang w:val="en-GB"/>
              </w:rPr>
              <w:t xml:space="preserve"> IFSBH</w:t>
            </w:r>
          </w:p>
        </w:tc>
        <w:tc>
          <w:tcPr>
            <w:tcW w:w="5225" w:type="dxa"/>
          </w:tcPr>
          <w:p w14:paraId="344A3814" w14:textId="3AEFBCB1" w:rsidR="00F05546" w:rsidRPr="00DC7A79" w:rsidRDefault="0045726E" w:rsidP="009357DF">
            <w:pPr>
              <w:spacing w:before="0" w:after="0" w:line="276" w:lineRule="auto"/>
              <w:jc w:val="both"/>
              <w:rPr>
                <w:lang w:val="en-GB"/>
              </w:rPr>
            </w:pPr>
            <w:r w:rsidRPr="00DC7A79">
              <w:rPr>
                <w:lang w:val="en-GB"/>
              </w:rPr>
              <w:t>Dr. Sylvia Roozen - IFSBH</w:t>
            </w:r>
          </w:p>
        </w:tc>
      </w:tr>
      <w:tr w:rsidR="00F05546" w:rsidRPr="00E27C6D" w14:paraId="06D279CC" w14:textId="77777777" w:rsidTr="00422CE4">
        <w:tc>
          <w:tcPr>
            <w:tcW w:w="5225" w:type="dxa"/>
          </w:tcPr>
          <w:p w14:paraId="6ACC344F" w14:textId="4F951E02" w:rsidR="00F05546" w:rsidRPr="00DC7A79" w:rsidRDefault="00F05546" w:rsidP="009357DF">
            <w:pPr>
              <w:spacing w:before="0" w:after="0" w:line="276" w:lineRule="auto"/>
              <w:jc w:val="both"/>
              <w:rPr>
                <w:lang w:val="en-GB"/>
              </w:rPr>
            </w:pPr>
            <w:r w:rsidRPr="00DC7A79">
              <w:rPr>
                <w:lang w:val="en-GB"/>
              </w:rPr>
              <w:t xml:space="preserve">Ms. Julie </w:t>
            </w:r>
            <w:proofErr w:type="spellStart"/>
            <w:r w:rsidRPr="00DC7A79">
              <w:rPr>
                <w:lang w:val="en-GB"/>
              </w:rPr>
              <w:t>Darraugh</w:t>
            </w:r>
            <w:proofErr w:type="spellEnd"/>
            <w:r w:rsidRPr="00DC7A79">
              <w:rPr>
                <w:lang w:val="en-GB"/>
              </w:rPr>
              <w:t xml:space="preserve"> - EAU</w:t>
            </w:r>
            <w:r w:rsidR="00775011" w:rsidRPr="00DC7A79">
              <w:rPr>
                <w:lang w:val="en-GB"/>
              </w:rPr>
              <w:t xml:space="preserve"> GO</w:t>
            </w:r>
          </w:p>
        </w:tc>
        <w:tc>
          <w:tcPr>
            <w:tcW w:w="5225" w:type="dxa"/>
          </w:tcPr>
          <w:p w14:paraId="36FF9A62" w14:textId="33F581AC" w:rsidR="00F05546" w:rsidRPr="00DC7A79" w:rsidRDefault="00F05546" w:rsidP="009357DF">
            <w:pPr>
              <w:spacing w:before="0" w:after="0" w:line="276" w:lineRule="auto"/>
              <w:jc w:val="both"/>
              <w:rPr>
                <w:lang w:val="en-GB"/>
              </w:rPr>
            </w:pPr>
            <w:r w:rsidRPr="00DC7A79">
              <w:rPr>
                <w:lang w:val="en-GB"/>
              </w:rPr>
              <w:t>Mrs. Natasha Schouten - EAU</w:t>
            </w:r>
            <w:r w:rsidR="00775011" w:rsidRPr="00DC7A79">
              <w:rPr>
                <w:lang w:val="en-GB"/>
              </w:rPr>
              <w:t xml:space="preserve"> GO</w:t>
            </w:r>
          </w:p>
        </w:tc>
      </w:tr>
      <w:tr w:rsidR="00643462" w:rsidRPr="00E27C6D" w14:paraId="3E8187A0" w14:textId="77777777" w:rsidTr="00422CE4">
        <w:tc>
          <w:tcPr>
            <w:tcW w:w="5225" w:type="dxa"/>
          </w:tcPr>
          <w:p w14:paraId="4C168619" w14:textId="3E90312D" w:rsidR="00643462" w:rsidRPr="00DC7A79" w:rsidRDefault="000A71CB" w:rsidP="009357DF">
            <w:pPr>
              <w:spacing w:before="0" w:after="0" w:line="276" w:lineRule="auto"/>
              <w:jc w:val="both"/>
              <w:rPr>
                <w:lang w:val="en-GB"/>
              </w:rPr>
            </w:pPr>
            <w:r w:rsidRPr="00DC7A79">
              <w:rPr>
                <w:lang w:val="en-GB"/>
              </w:rPr>
              <w:t>Dr Ingrid Olsen (Sweden )</w:t>
            </w:r>
          </w:p>
        </w:tc>
        <w:tc>
          <w:tcPr>
            <w:tcW w:w="5225" w:type="dxa"/>
          </w:tcPr>
          <w:p w14:paraId="17234101" w14:textId="0B99A6F8" w:rsidR="00643462" w:rsidRPr="00DC7A79" w:rsidRDefault="00643462" w:rsidP="009357DF">
            <w:pPr>
              <w:spacing w:before="0" w:after="0" w:line="276" w:lineRule="auto"/>
              <w:jc w:val="both"/>
              <w:rPr>
                <w:lang w:val="en-GB"/>
              </w:rPr>
            </w:pPr>
            <w:r w:rsidRPr="00DC7A79">
              <w:rPr>
                <w:lang w:val="en-GB"/>
              </w:rPr>
              <w:t xml:space="preserve">Jan </w:t>
            </w:r>
            <w:proofErr w:type="spellStart"/>
            <w:r w:rsidRPr="00DC7A79">
              <w:rPr>
                <w:lang w:val="en-GB"/>
              </w:rPr>
              <w:t>Krhut</w:t>
            </w:r>
            <w:proofErr w:type="spellEnd"/>
            <w:r w:rsidRPr="00DC7A79">
              <w:rPr>
                <w:lang w:val="en-GB"/>
              </w:rPr>
              <w:t xml:space="preserve"> (</w:t>
            </w:r>
            <w:proofErr w:type="spellStart"/>
            <w:r w:rsidRPr="00DC7A79">
              <w:rPr>
                <w:lang w:val="en-GB"/>
              </w:rPr>
              <w:t>Cz</w:t>
            </w:r>
            <w:proofErr w:type="spellEnd"/>
            <w:r w:rsidRPr="00DC7A79">
              <w:rPr>
                <w:lang w:val="en-GB"/>
              </w:rPr>
              <w:t>)</w:t>
            </w:r>
          </w:p>
        </w:tc>
      </w:tr>
      <w:tr w:rsidR="00643462" w:rsidRPr="00E27C6D" w14:paraId="05196918" w14:textId="77777777" w:rsidTr="00422CE4">
        <w:tc>
          <w:tcPr>
            <w:tcW w:w="5225" w:type="dxa"/>
          </w:tcPr>
          <w:p w14:paraId="1D87B339" w14:textId="702EF1E8" w:rsidR="00643462" w:rsidRPr="00DC7A79" w:rsidRDefault="000A71CB" w:rsidP="009357DF">
            <w:pPr>
              <w:spacing w:before="0" w:after="0" w:line="276" w:lineRule="auto"/>
              <w:jc w:val="both"/>
              <w:rPr>
                <w:lang w:val="en-GB"/>
              </w:rPr>
            </w:pPr>
            <w:r w:rsidRPr="00DC7A79">
              <w:rPr>
                <w:lang w:val="en-GB"/>
              </w:rPr>
              <w:t>Dr Anju Goyal (UK)</w:t>
            </w:r>
          </w:p>
        </w:tc>
        <w:tc>
          <w:tcPr>
            <w:tcW w:w="5225" w:type="dxa"/>
          </w:tcPr>
          <w:p w14:paraId="79F347E1" w14:textId="3C036D0F" w:rsidR="00643462" w:rsidRPr="00DC7A79" w:rsidRDefault="00643462" w:rsidP="009357DF">
            <w:pPr>
              <w:spacing w:before="0" w:after="0" w:line="276" w:lineRule="auto"/>
              <w:jc w:val="both"/>
              <w:rPr>
                <w:lang w:val="en-GB"/>
              </w:rPr>
            </w:pPr>
            <w:r w:rsidRPr="00DC7A79">
              <w:rPr>
                <w:lang w:val="en-GB"/>
              </w:rPr>
              <w:t>Rizwan Hamid (UK)</w:t>
            </w:r>
          </w:p>
        </w:tc>
      </w:tr>
      <w:tr w:rsidR="00643462" w:rsidRPr="00E27C6D" w14:paraId="7E658E01" w14:textId="77777777" w:rsidTr="00422CE4">
        <w:tc>
          <w:tcPr>
            <w:tcW w:w="5225" w:type="dxa"/>
          </w:tcPr>
          <w:p w14:paraId="0150D023" w14:textId="17A96C3D" w:rsidR="00643462" w:rsidRPr="00DC7A79" w:rsidRDefault="000A71CB" w:rsidP="009357DF">
            <w:pPr>
              <w:spacing w:before="0" w:after="0" w:line="276" w:lineRule="auto"/>
              <w:jc w:val="both"/>
              <w:rPr>
                <w:lang w:val="en-GB"/>
              </w:rPr>
            </w:pPr>
            <w:r w:rsidRPr="00DC7A79">
              <w:rPr>
                <w:lang w:val="en-GB"/>
              </w:rPr>
              <w:t xml:space="preserve">Dr Michael </w:t>
            </w:r>
            <w:proofErr w:type="spellStart"/>
            <w:r w:rsidRPr="00DC7A79">
              <w:rPr>
                <w:lang w:val="en-GB"/>
              </w:rPr>
              <w:t>Maternik</w:t>
            </w:r>
            <w:proofErr w:type="spellEnd"/>
            <w:r w:rsidRPr="00DC7A79">
              <w:rPr>
                <w:lang w:val="en-GB"/>
              </w:rPr>
              <w:t xml:space="preserve"> (Poland )</w:t>
            </w:r>
          </w:p>
        </w:tc>
        <w:tc>
          <w:tcPr>
            <w:tcW w:w="5225" w:type="dxa"/>
          </w:tcPr>
          <w:p w14:paraId="144D8EA2" w14:textId="547CA8A9" w:rsidR="00643462" w:rsidRPr="00DC7A79" w:rsidRDefault="00643462" w:rsidP="009357DF">
            <w:pPr>
              <w:spacing w:before="0" w:after="0" w:line="276" w:lineRule="auto"/>
              <w:jc w:val="both"/>
              <w:rPr>
                <w:lang w:val="en-GB"/>
              </w:rPr>
            </w:pPr>
            <w:r w:rsidRPr="00DC7A79">
              <w:rPr>
                <w:lang w:val="en-GB"/>
              </w:rPr>
              <w:t>Frank Van der Aa (Be) - ERN eUROGEN</w:t>
            </w:r>
          </w:p>
        </w:tc>
      </w:tr>
      <w:tr w:rsidR="00643462" w:rsidRPr="00E27C6D" w14:paraId="5E79C41D" w14:textId="77777777" w:rsidTr="00422CE4">
        <w:tc>
          <w:tcPr>
            <w:tcW w:w="5225" w:type="dxa"/>
          </w:tcPr>
          <w:p w14:paraId="4525C4FA" w14:textId="4B433534" w:rsidR="00643462" w:rsidRPr="00DC7A79" w:rsidRDefault="000A71CB" w:rsidP="009357DF">
            <w:pPr>
              <w:spacing w:before="0" w:after="0" w:line="276" w:lineRule="auto"/>
              <w:jc w:val="both"/>
              <w:rPr>
                <w:lang w:val="en-GB"/>
              </w:rPr>
            </w:pPr>
            <w:r w:rsidRPr="00DC7A79">
              <w:rPr>
                <w:lang w:val="en-GB"/>
              </w:rPr>
              <w:t xml:space="preserve">Prof Dr Alexander Von </w:t>
            </w:r>
            <w:proofErr w:type="spellStart"/>
            <w:r w:rsidRPr="00DC7A79">
              <w:rPr>
                <w:lang w:val="en-GB"/>
              </w:rPr>
              <w:t>Gontard</w:t>
            </w:r>
            <w:proofErr w:type="spellEnd"/>
            <w:r w:rsidRPr="00DC7A79">
              <w:rPr>
                <w:lang w:val="en-GB"/>
              </w:rPr>
              <w:t xml:space="preserve"> (Switzerland)</w:t>
            </w:r>
          </w:p>
        </w:tc>
        <w:tc>
          <w:tcPr>
            <w:tcW w:w="5225" w:type="dxa"/>
          </w:tcPr>
          <w:p w14:paraId="550290CC" w14:textId="0C54C462" w:rsidR="00643462" w:rsidRPr="00DC7A79" w:rsidRDefault="00643462" w:rsidP="009357DF">
            <w:pPr>
              <w:spacing w:before="0" w:after="0" w:line="276" w:lineRule="auto"/>
              <w:jc w:val="both"/>
              <w:rPr>
                <w:lang w:val="en-GB"/>
              </w:rPr>
            </w:pPr>
            <w:r w:rsidRPr="00E27C6D">
              <w:rPr>
                <w:lang w:val="en-GB"/>
              </w:rPr>
              <w:t>Tufan Tarcan (Tur)</w:t>
            </w:r>
          </w:p>
        </w:tc>
      </w:tr>
      <w:tr w:rsidR="00643462" w:rsidRPr="00E27C6D" w14:paraId="3621EA23" w14:textId="77777777" w:rsidTr="00422CE4">
        <w:tc>
          <w:tcPr>
            <w:tcW w:w="5225" w:type="dxa"/>
          </w:tcPr>
          <w:p w14:paraId="2BD97610" w14:textId="71CE7A28" w:rsidR="00643462" w:rsidRPr="00DC7A79" w:rsidRDefault="000A71CB" w:rsidP="009357DF">
            <w:pPr>
              <w:spacing w:before="0" w:after="0" w:line="276" w:lineRule="auto"/>
              <w:jc w:val="both"/>
              <w:rPr>
                <w:lang w:val="en-GB"/>
              </w:rPr>
            </w:pPr>
            <w:r w:rsidRPr="00DC7A79">
              <w:rPr>
                <w:lang w:val="en-GB"/>
              </w:rPr>
              <w:t>Prof Dr Johan VandeWalle ( Belgium)</w:t>
            </w:r>
          </w:p>
        </w:tc>
        <w:tc>
          <w:tcPr>
            <w:tcW w:w="5225" w:type="dxa"/>
          </w:tcPr>
          <w:p w14:paraId="5093188E" w14:textId="431FA77A" w:rsidR="00643462" w:rsidRPr="00DC7A79" w:rsidRDefault="00643462" w:rsidP="009357DF">
            <w:pPr>
              <w:spacing w:before="0" w:after="0" w:line="276" w:lineRule="auto"/>
              <w:jc w:val="both"/>
              <w:rPr>
                <w:lang w:val="en-GB"/>
              </w:rPr>
            </w:pPr>
            <w:r w:rsidRPr="00E27C6D">
              <w:rPr>
                <w:lang w:val="en-GB"/>
              </w:rPr>
              <w:t xml:space="preserve">Xavier </w:t>
            </w:r>
            <w:proofErr w:type="spellStart"/>
            <w:r w:rsidRPr="00E27C6D">
              <w:rPr>
                <w:lang w:val="en-GB"/>
              </w:rPr>
              <w:t>Gamé</w:t>
            </w:r>
            <w:proofErr w:type="spellEnd"/>
            <w:r w:rsidRPr="00E27C6D">
              <w:rPr>
                <w:lang w:val="en-GB"/>
              </w:rPr>
              <w:t xml:space="preserve"> (Fr)</w:t>
            </w:r>
          </w:p>
        </w:tc>
      </w:tr>
      <w:tr w:rsidR="00643462" w:rsidRPr="00E27C6D" w14:paraId="5C88930D" w14:textId="77777777" w:rsidTr="00422CE4">
        <w:tc>
          <w:tcPr>
            <w:tcW w:w="5225" w:type="dxa"/>
          </w:tcPr>
          <w:p w14:paraId="07047FF3" w14:textId="5A89E50C" w:rsidR="00643462" w:rsidRPr="00DC7A79" w:rsidRDefault="000A71CB" w:rsidP="009357DF">
            <w:pPr>
              <w:spacing w:before="0" w:after="0" w:line="276" w:lineRule="auto"/>
              <w:jc w:val="both"/>
              <w:rPr>
                <w:lang w:val="en-GB"/>
              </w:rPr>
            </w:pPr>
            <w:r w:rsidRPr="00DC7A79">
              <w:rPr>
                <w:lang w:val="en-GB"/>
              </w:rPr>
              <w:t xml:space="preserve">Dr Lisette </w:t>
            </w:r>
            <w:proofErr w:type="spellStart"/>
            <w:r w:rsidRPr="00DC7A79">
              <w:rPr>
                <w:lang w:val="en-GB"/>
              </w:rPr>
              <w:t>t’Hoen</w:t>
            </w:r>
            <w:proofErr w:type="spellEnd"/>
            <w:r w:rsidRPr="00DC7A79">
              <w:rPr>
                <w:lang w:val="en-GB"/>
              </w:rPr>
              <w:t xml:space="preserve"> (Netherlands)</w:t>
            </w:r>
          </w:p>
        </w:tc>
        <w:tc>
          <w:tcPr>
            <w:tcW w:w="5225" w:type="dxa"/>
          </w:tcPr>
          <w:p w14:paraId="52AD46F9" w14:textId="705769D8" w:rsidR="00643462" w:rsidRPr="00DC7A79" w:rsidRDefault="00643462" w:rsidP="009357DF">
            <w:pPr>
              <w:spacing w:before="0" w:after="0" w:line="276" w:lineRule="auto"/>
              <w:jc w:val="both"/>
              <w:rPr>
                <w:lang w:val="en-GB"/>
              </w:rPr>
            </w:pPr>
            <w:r w:rsidRPr="00E27C6D">
              <w:rPr>
                <w:lang w:val="en-GB"/>
              </w:rPr>
              <w:t xml:space="preserve">Gerard </w:t>
            </w:r>
            <w:proofErr w:type="spellStart"/>
            <w:r w:rsidRPr="00E27C6D">
              <w:rPr>
                <w:lang w:val="en-GB"/>
              </w:rPr>
              <w:t>Amarenco</w:t>
            </w:r>
            <w:proofErr w:type="spellEnd"/>
            <w:r w:rsidRPr="00E27C6D">
              <w:rPr>
                <w:lang w:val="en-GB"/>
              </w:rPr>
              <w:t xml:space="preserve"> (Fr)</w:t>
            </w:r>
          </w:p>
        </w:tc>
      </w:tr>
      <w:tr w:rsidR="00643462" w:rsidRPr="00E27C6D" w14:paraId="01F1CCF2" w14:textId="77777777" w:rsidTr="00422CE4">
        <w:tc>
          <w:tcPr>
            <w:tcW w:w="5225" w:type="dxa"/>
          </w:tcPr>
          <w:p w14:paraId="7E2AE572" w14:textId="33CA7013" w:rsidR="00643462" w:rsidRPr="00DC7A79" w:rsidRDefault="000A71CB" w:rsidP="009357DF">
            <w:pPr>
              <w:spacing w:before="0" w:after="0" w:line="276" w:lineRule="auto"/>
              <w:jc w:val="both"/>
              <w:rPr>
                <w:lang w:val="en-GB"/>
              </w:rPr>
            </w:pPr>
            <w:r w:rsidRPr="00DC7A79">
              <w:rPr>
                <w:lang w:val="en-GB"/>
              </w:rPr>
              <w:t>Prof Dr Raimund Stein (Germany)</w:t>
            </w:r>
          </w:p>
        </w:tc>
        <w:tc>
          <w:tcPr>
            <w:tcW w:w="5225" w:type="dxa"/>
          </w:tcPr>
          <w:p w14:paraId="4EB146B1" w14:textId="5A714ED2" w:rsidR="00643462" w:rsidRPr="00DC7A79" w:rsidRDefault="00643462" w:rsidP="009357DF">
            <w:pPr>
              <w:spacing w:before="0" w:after="0" w:line="276" w:lineRule="auto"/>
              <w:jc w:val="both"/>
              <w:rPr>
                <w:lang w:val="en-GB"/>
              </w:rPr>
            </w:pPr>
            <w:r w:rsidRPr="00E27C6D">
              <w:rPr>
                <w:lang w:val="en-GB"/>
              </w:rPr>
              <w:t>Giulio Del Popolo (It)</w:t>
            </w:r>
          </w:p>
        </w:tc>
      </w:tr>
      <w:tr w:rsidR="00E037EF" w:rsidRPr="00E27C6D" w14:paraId="18B11C7D" w14:textId="77777777" w:rsidTr="00422CE4">
        <w:tc>
          <w:tcPr>
            <w:tcW w:w="5225" w:type="dxa"/>
          </w:tcPr>
          <w:p w14:paraId="52089E1B" w14:textId="12608CBD" w:rsidR="00E037EF" w:rsidRPr="00DC7A79" w:rsidRDefault="000A71CB" w:rsidP="009357DF">
            <w:pPr>
              <w:spacing w:before="0" w:after="0" w:line="276" w:lineRule="auto"/>
              <w:jc w:val="both"/>
              <w:rPr>
                <w:lang w:val="en-GB"/>
              </w:rPr>
            </w:pPr>
            <w:r w:rsidRPr="00DC7A79">
              <w:rPr>
                <w:lang w:val="en-GB"/>
              </w:rPr>
              <w:t xml:space="preserve">Rianne Lammers </w:t>
            </w:r>
          </w:p>
        </w:tc>
        <w:tc>
          <w:tcPr>
            <w:tcW w:w="5225" w:type="dxa"/>
          </w:tcPr>
          <w:p w14:paraId="2FA644FB" w14:textId="18D24962" w:rsidR="00E037EF" w:rsidRPr="00E27C6D" w:rsidRDefault="00E037EF" w:rsidP="009357DF">
            <w:pPr>
              <w:spacing w:before="0" w:after="0" w:line="276" w:lineRule="auto"/>
              <w:jc w:val="both"/>
              <w:rPr>
                <w:lang w:val="en-GB"/>
              </w:rPr>
            </w:pPr>
            <w:r w:rsidRPr="00E27C6D">
              <w:rPr>
                <w:lang w:val="en-GB"/>
              </w:rPr>
              <w:t xml:space="preserve">Salvador </w:t>
            </w:r>
            <w:proofErr w:type="spellStart"/>
            <w:r w:rsidRPr="00E27C6D">
              <w:rPr>
                <w:lang w:val="en-GB"/>
              </w:rPr>
              <w:t>Arlandis</w:t>
            </w:r>
            <w:proofErr w:type="spellEnd"/>
            <w:r w:rsidRPr="00E27C6D">
              <w:rPr>
                <w:lang w:val="en-GB"/>
              </w:rPr>
              <w:t xml:space="preserve"> (</w:t>
            </w:r>
            <w:proofErr w:type="spellStart"/>
            <w:r w:rsidRPr="00E27C6D">
              <w:rPr>
                <w:lang w:val="en-GB"/>
              </w:rPr>
              <w:t>Sp</w:t>
            </w:r>
            <w:proofErr w:type="spellEnd"/>
            <w:r w:rsidRPr="00E27C6D">
              <w:rPr>
                <w:lang w:val="en-GB"/>
              </w:rPr>
              <w:t>)</w:t>
            </w:r>
          </w:p>
        </w:tc>
      </w:tr>
      <w:tr w:rsidR="00E037EF" w:rsidRPr="00E27C6D" w14:paraId="1E0B9B6E" w14:textId="77777777" w:rsidTr="00422CE4">
        <w:tc>
          <w:tcPr>
            <w:tcW w:w="5225" w:type="dxa"/>
          </w:tcPr>
          <w:p w14:paraId="4F089E9B" w14:textId="570D625A" w:rsidR="00E037EF" w:rsidRPr="00DC7A79" w:rsidRDefault="000A71CB" w:rsidP="009357DF">
            <w:pPr>
              <w:spacing w:before="0" w:after="0" w:line="276" w:lineRule="auto"/>
              <w:jc w:val="both"/>
              <w:rPr>
                <w:lang w:val="en-GB"/>
              </w:rPr>
            </w:pPr>
            <w:r w:rsidRPr="00DC7A79">
              <w:rPr>
                <w:lang w:val="en-GB"/>
              </w:rPr>
              <w:t>Prof Dr Wout Feitz (Netherlands)</w:t>
            </w:r>
          </w:p>
        </w:tc>
        <w:tc>
          <w:tcPr>
            <w:tcW w:w="5225" w:type="dxa"/>
          </w:tcPr>
          <w:p w14:paraId="18B976B4" w14:textId="41D8CB5D" w:rsidR="00E037EF" w:rsidRPr="00E27C6D" w:rsidRDefault="00E037EF" w:rsidP="009357DF">
            <w:pPr>
              <w:spacing w:before="0" w:after="0" w:line="276" w:lineRule="auto"/>
              <w:jc w:val="both"/>
              <w:rPr>
                <w:lang w:val="en-GB"/>
              </w:rPr>
            </w:pPr>
            <w:r w:rsidRPr="00E27C6D">
              <w:rPr>
                <w:lang w:val="en-GB"/>
              </w:rPr>
              <w:t>Thomas Kessler (Ch)</w:t>
            </w:r>
          </w:p>
        </w:tc>
      </w:tr>
      <w:tr w:rsidR="00E037EF" w:rsidRPr="00E27C6D" w14:paraId="69324ED9" w14:textId="77777777" w:rsidTr="00422CE4">
        <w:tc>
          <w:tcPr>
            <w:tcW w:w="5225" w:type="dxa"/>
          </w:tcPr>
          <w:p w14:paraId="26BF9EC0" w14:textId="77777777" w:rsidR="00E037EF" w:rsidRPr="00DC7A79" w:rsidRDefault="00E037EF" w:rsidP="009357DF">
            <w:pPr>
              <w:spacing w:before="0" w:after="0" w:line="276" w:lineRule="auto"/>
              <w:jc w:val="both"/>
              <w:rPr>
                <w:lang w:val="en-GB"/>
              </w:rPr>
            </w:pPr>
          </w:p>
        </w:tc>
        <w:tc>
          <w:tcPr>
            <w:tcW w:w="5225" w:type="dxa"/>
          </w:tcPr>
          <w:p w14:paraId="2039EC7E" w14:textId="3134F1E4" w:rsidR="00E037EF" w:rsidRPr="00E27C6D" w:rsidRDefault="00E037EF" w:rsidP="009357DF">
            <w:pPr>
              <w:spacing w:before="0" w:after="0" w:line="276" w:lineRule="auto"/>
              <w:jc w:val="both"/>
              <w:rPr>
                <w:lang w:val="en-GB"/>
              </w:rPr>
            </w:pPr>
            <w:r w:rsidRPr="00E27C6D">
              <w:rPr>
                <w:lang w:val="en-GB"/>
              </w:rPr>
              <w:t xml:space="preserve">Ferdinand </w:t>
            </w:r>
            <w:proofErr w:type="spellStart"/>
            <w:r w:rsidRPr="00E27C6D">
              <w:rPr>
                <w:lang w:val="en-GB"/>
              </w:rPr>
              <w:t>Dhombres</w:t>
            </w:r>
            <w:proofErr w:type="spellEnd"/>
            <w:r w:rsidRPr="00E27C6D">
              <w:rPr>
                <w:lang w:val="en-GB"/>
              </w:rPr>
              <w:t xml:space="preserve"> (Fr) ITHACA)</w:t>
            </w:r>
          </w:p>
        </w:tc>
      </w:tr>
    </w:tbl>
    <w:p w14:paraId="03243C2B" w14:textId="77777777" w:rsidR="00422CE4" w:rsidRPr="00E27C6D" w:rsidRDefault="00422CE4" w:rsidP="009357DF">
      <w:pPr>
        <w:spacing w:before="0" w:after="0" w:line="276" w:lineRule="auto"/>
        <w:jc w:val="both"/>
        <w:rPr>
          <w:lang w:val="en-GB"/>
        </w:rPr>
      </w:pPr>
    </w:p>
    <w:p w14:paraId="2E5384EC" w14:textId="521C67A2" w:rsidR="00112286" w:rsidRPr="00E27C6D" w:rsidRDefault="00112286" w:rsidP="009357DF">
      <w:pPr>
        <w:pStyle w:val="ListParagraph"/>
        <w:numPr>
          <w:ilvl w:val="0"/>
          <w:numId w:val="16"/>
        </w:numPr>
        <w:spacing w:before="0" w:after="0" w:line="276" w:lineRule="auto"/>
        <w:jc w:val="both"/>
      </w:pPr>
      <w:r w:rsidRPr="00E27C6D">
        <w:t xml:space="preserve">Each member of the panel </w:t>
      </w:r>
      <w:r w:rsidR="00F05546" w:rsidRPr="00E27C6D">
        <w:t>i</w:t>
      </w:r>
      <w:r w:rsidRPr="00E27C6D">
        <w:t xml:space="preserve">s expected to attend at least one meeting </w:t>
      </w:r>
      <w:r w:rsidR="00A76D1F" w:rsidRPr="00E27C6D">
        <w:t>in-</w:t>
      </w:r>
      <w:r w:rsidRPr="00E27C6D">
        <w:t>person each year, at a location to be determined by the C</w:t>
      </w:r>
      <w:r w:rsidR="00D968A9" w:rsidRPr="00E27C6D">
        <w:t>oordinators</w:t>
      </w:r>
      <w:r w:rsidRPr="00E27C6D">
        <w:t xml:space="preserve">, and to attend up to six (6) telephone </w:t>
      </w:r>
      <w:r w:rsidR="00790027" w:rsidRPr="00E27C6D">
        <w:t xml:space="preserve">or video </w:t>
      </w:r>
      <w:r w:rsidRPr="00E27C6D">
        <w:t xml:space="preserve">conference calls each year - with adequate preparation before each meeting and </w:t>
      </w:r>
      <w:r w:rsidR="00A76D1F" w:rsidRPr="00E27C6D">
        <w:t>prompt</w:t>
      </w:r>
      <w:r w:rsidRPr="00E27C6D">
        <w:t xml:space="preserve"> and diligent </w:t>
      </w:r>
      <w:r w:rsidR="00A76D1F" w:rsidRPr="00E27C6D">
        <w:t>follow-up</w:t>
      </w:r>
      <w:r w:rsidRPr="00E27C6D">
        <w:t xml:space="preserve"> after each meeting.</w:t>
      </w:r>
      <w:r w:rsidR="009357DF">
        <w:t xml:space="preserve">  </w:t>
      </w:r>
    </w:p>
    <w:p w14:paraId="6C590019" w14:textId="085CDCD8" w:rsidR="00A76D1F" w:rsidRPr="00DC7A79" w:rsidRDefault="00A76D1F" w:rsidP="009357DF">
      <w:pPr>
        <w:spacing w:before="0" w:after="0" w:line="276" w:lineRule="auto"/>
        <w:jc w:val="both"/>
        <w:rPr>
          <w:lang w:val="en-GB"/>
        </w:rPr>
      </w:pPr>
    </w:p>
    <w:p w14:paraId="6D90FD58" w14:textId="26ACAA35" w:rsidR="00A76D1F" w:rsidRPr="00E27C6D" w:rsidRDefault="00F5126B" w:rsidP="009357DF">
      <w:pPr>
        <w:pStyle w:val="ListParagraph"/>
        <w:numPr>
          <w:ilvl w:val="0"/>
          <w:numId w:val="16"/>
        </w:numPr>
        <w:spacing w:before="0" w:after="0" w:line="276" w:lineRule="auto"/>
        <w:jc w:val="both"/>
      </w:pPr>
      <w:r w:rsidRPr="00E27C6D">
        <w:t>B</w:t>
      </w:r>
      <w:r w:rsidR="00A76D1F" w:rsidRPr="00E27C6D">
        <w:t>eforehand</w:t>
      </w:r>
      <w:r w:rsidRPr="00E27C6D">
        <w:t>, at least one staff member</w:t>
      </w:r>
      <w:r w:rsidR="00A76D1F" w:rsidRPr="00E27C6D">
        <w:t xml:space="preserve"> </w:t>
      </w:r>
      <w:r w:rsidRPr="00E27C6D">
        <w:t xml:space="preserve">from each of the participating parties will be assigned to complete </w:t>
      </w:r>
      <w:r w:rsidR="00A76D1F" w:rsidRPr="00E27C6D">
        <w:t>administrative functions, including preparation and shipping of literature, and other materials, co</w:t>
      </w:r>
      <w:r w:rsidR="00775011" w:rsidRPr="00E27C6D">
        <w:t>-</w:t>
      </w:r>
      <w:r w:rsidR="00A76D1F" w:rsidRPr="00E27C6D">
        <w:t xml:space="preserve">ordination of panel meetings, liaison with consultants, ensuring adherence to the timeline and providing draft guideline materials to panel members </w:t>
      </w:r>
      <w:r w:rsidR="004146D3">
        <w:t>promptly</w:t>
      </w:r>
      <w:r w:rsidR="00A76D1F" w:rsidRPr="00E27C6D">
        <w:t>.</w:t>
      </w:r>
      <w:r w:rsidR="009357DF">
        <w:t xml:space="preserve">  </w:t>
      </w:r>
    </w:p>
    <w:p w14:paraId="37398E83" w14:textId="0112CE24" w:rsidR="00112286" w:rsidRPr="00DC7A79" w:rsidRDefault="00112286" w:rsidP="009357DF">
      <w:pPr>
        <w:spacing w:before="0" w:after="0" w:line="276" w:lineRule="auto"/>
        <w:jc w:val="both"/>
        <w:rPr>
          <w:lang w:val="en-GB"/>
        </w:rPr>
      </w:pPr>
    </w:p>
    <w:p w14:paraId="7A1E5BC9" w14:textId="56CE669D" w:rsidR="006D54AD" w:rsidRPr="00E27C6D" w:rsidRDefault="00112286" w:rsidP="009357DF">
      <w:pPr>
        <w:pStyle w:val="ListParagraph"/>
        <w:numPr>
          <w:ilvl w:val="0"/>
          <w:numId w:val="16"/>
        </w:numPr>
        <w:spacing w:before="0" w:after="0" w:line="276" w:lineRule="auto"/>
        <w:jc w:val="both"/>
      </w:pPr>
      <w:r w:rsidRPr="00E27C6D">
        <w:t xml:space="preserve">In </w:t>
      </w:r>
      <w:r w:rsidR="00A76D1F" w:rsidRPr="00E27C6D">
        <w:t>addition</w:t>
      </w:r>
      <w:r w:rsidRPr="00E27C6D">
        <w:t xml:space="preserve">, all meetings, </w:t>
      </w:r>
      <w:r w:rsidR="00C742AE" w:rsidRPr="00E27C6D">
        <w:t>paediatric</w:t>
      </w:r>
      <w:r w:rsidRPr="00E27C6D">
        <w:t xml:space="preserve"> or </w:t>
      </w:r>
      <w:r w:rsidR="004146D3">
        <w:t>adult</w:t>
      </w:r>
      <w:r w:rsidRPr="00E27C6D">
        <w:t xml:space="preserve">, will be attended by the </w:t>
      </w:r>
      <w:r w:rsidR="004146D3">
        <w:t>coordinators</w:t>
      </w:r>
      <w:r w:rsidRPr="00E27C6D">
        <w:t xml:space="preserve"> of both groups to ensure uniformity.</w:t>
      </w:r>
    </w:p>
    <w:p w14:paraId="04734101" w14:textId="77777777" w:rsidR="006D54AD" w:rsidRPr="00DC7A79" w:rsidRDefault="006D54AD" w:rsidP="009357DF">
      <w:pPr>
        <w:spacing w:before="0" w:after="0"/>
        <w:ind w:right="112"/>
        <w:jc w:val="both"/>
        <w:rPr>
          <w:lang w:val="en-GB"/>
        </w:rPr>
      </w:pPr>
    </w:p>
    <w:p w14:paraId="6CDEF863" w14:textId="6B724249" w:rsidR="006D54AD" w:rsidRPr="00E27C6D" w:rsidRDefault="00B340AA" w:rsidP="009357DF">
      <w:pPr>
        <w:pStyle w:val="ERNLevel1"/>
      </w:pPr>
      <w:r w:rsidRPr="00E27C6D">
        <w:t>4. funding</w:t>
      </w:r>
    </w:p>
    <w:p w14:paraId="40EBCFAC" w14:textId="78ABFF63" w:rsidR="006D54AD" w:rsidRPr="00DC7A79" w:rsidRDefault="006D54AD" w:rsidP="009357DF">
      <w:pPr>
        <w:spacing w:before="0" w:after="0"/>
        <w:jc w:val="both"/>
        <w:rPr>
          <w:lang w:val="en-GB"/>
        </w:rPr>
      </w:pPr>
      <w:r w:rsidRPr="00DC7A79">
        <w:rPr>
          <w:lang w:val="en-GB"/>
        </w:rPr>
        <w:t>The cost</w:t>
      </w:r>
      <w:r w:rsidR="00A136B7" w:rsidRPr="00DC7A79">
        <w:rPr>
          <w:lang w:val="en-GB"/>
        </w:rPr>
        <w:t xml:space="preserve">s of the project will be divided into </w:t>
      </w:r>
      <w:r w:rsidR="00790027" w:rsidRPr="00DC7A79">
        <w:rPr>
          <w:lang w:val="en-GB"/>
        </w:rPr>
        <w:t xml:space="preserve">eligible and non-eligible </w:t>
      </w:r>
      <w:r w:rsidR="004146D3">
        <w:rPr>
          <w:lang w:val="en-GB"/>
        </w:rPr>
        <w:t>expenses</w:t>
      </w:r>
      <w:r w:rsidR="00A136B7" w:rsidRPr="00DC7A79">
        <w:rPr>
          <w:lang w:val="en-GB"/>
        </w:rPr>
        <w:t>.</w:t>
      </w:r>
      <w:r w:rsidR="009357DF">
        <w:rPr>
          <w:lang w:val="en-GB"/>
        </w:rPr>
        <w:t xml:space="preserve">  </w:t>
      </w:r>
    </w:p>
    <w:p w14:paraId="02F2ADE2" w14:textId="33057418" w:rsidR="006D54AD" w:rsidRPr="00DC7A79" w:rsidRDefault="006D54AD" w:rsidP="009357DF">
      <w:pPr>
        <w:spacing w:before="0" w:after="0"/>
        <w:jc w:val="both"/>
        <w:rPr>
          <w:lang w:val="en-GB"/>
        </w:rPr>
      </w:pPr>
    </w:p>
    <w:p w14:paraId="1A3CA6DA" w14:textId="00310D6F" w:rsidR="006D54AD" w:rsidRPr="00E27C6D" w:rsidRDefault="006D54AD" w:rsidP="009357DF">
      <w:pPr>
        <w:pStyle w:val="ListParagraph"/>
        <w:numPr>
          <w:ilvl w:val="0"/>
          <w:numId w:val="17"/>
        </w:numPr>
        <w:spacing w:before="0" w:after="0"/>
        <w:jc w:val="both"/>
      </w:pPr>
      <w:r w:rsidRPr="00E27C6D">
        <w:t xml:space="preserve">The </w:t>
      </w:r>
      <w:r w:rsidR="00251BE3" w:rsidRPr="00E27C6D">
        <w:t>non-</w:t>
      </w:r>
      <w:r w:rsidR="00790027" w:rsidRPr="00E27C6D">
        <w:t xml:space="preserve">eligible </w:t>
      </w:r>
      <w:r w:rsidR="00251BE3" w:rsidRPr="00E27C6D">
        <w:t>costs include the cost</w:t>
      </w:r>
      <w:r w:rsidR="00790027" w:rsidRPr="00E27C6D">
        <w:t>s</w:t>
      </w:r>
      <w:r w:rsidR="00251BE3" w:rsidRPr="00E27C6D">
        <w:t xml:space="preserve"> of the staff </w:t>
      </w:r>
      <w:r w:rsidR="00F92144" w:rsidRPr="00E27C6D">
        <w:t>in each organis</w:t>
      </w:r>
      <w:r w:rsidR="009129E4" w:rsidRPr="00E27C6D">
        <w:t>a</w:t>
      </w:r>
      <w:r w:rsidR="00F92144" w:rsidRPr="00E27C6D">
        <w:t>tion helping to coordinate the work</w:t>
      </w:r>
      <w:r w:rsidR="00763B0A">
        <w:t>,</w:t>
      </w:r>
      <w:r w:rsidR="004146D3">
        <w:t xml:space="preserve"> time</w:t>
      </w:r>
      <w:r w:rsidR="00790027" w:rsidRPr="00E27C6D">
        <w:t xml:space="preserve"> contributed by the clinical experts</w:t>
      </w:r>
      <w:r w:rsidR="004146D3">
        <w:t>,</w:t>
      </w:r>
      <w:r w:rsidR="00F92144" w:rsidRPr="00E27C6D">
        <w:t xml:space="preserve"> and </w:t>
      </w:r>
      <w:r w:rsidR="00251BE3" w:rsidRPr="00E27C6D">
        <w:t>overhead</w:t>
      </w:r>
      <w:r w:rsidR="00A136B7" w:rsidRPr="00E27C6D">
        <w:t>s from the respective parties, ERN eUROGEN, ERN IT</w:t>
      </w:r>
      <w:r w:rsidR="00761EA8" w:rsidRPr="00E27C6D">
        <w:t>HACA</w:t>
      </w:r>
      <w:r w:rsidR="00A136B7" w:rsidRPr="00E27C6D">
        <w:t xml:space="preserve"> and the EAU</w:t>
      </w:r>
      <w:r w:rsidR="00251BE3" w:rsidRPr="00E27C6D">
        <w:t>.</w:t>
      </w:r>
    </w:p>
    <w:p w14:paraId="66C403F1" w14:textId="77777777" w:rsidR="00251BE3" w:rsidRPr="00DC7A79" w:rsidRDefault="00251BE3" w:rsidP="009357DF">
      <w:pPr>
        <w:spacing w:before="0" w:after="0"/>
        <w:jc w:val="both"/>
        <w:rPr>
          <w:lang w:val="en-GB"/>
        </w:rPr>
      </w:pPr>
    </w:p>
    <w:p w14:paraId="73439103" w14:textId="57839777" w:rsidR="006D54AD" w:rsidRPr="00E27C6D" w:rsidRDefault="006D54AD" w:rsidP="009357DF">
      <w:pPr>
        <w:pStyle w:val="ListParagraph"/>
        <w:numPr>
          <w:ilvl w:val="0"/>
          <w:numId w:val="17"/>
        </w:numPr>
        <w:spacing w:before="0" w:after="0"/>
        <w:jc w:val="both"/>
      </w:pPr>
      <w:r w:rsidRPr="00E27C6D">
        <w:t xml:space="preserve">The </w:t>
      </w:r>
      <w:r w:rsidR="0040619B" w:rsidRPr="00E27C6D">
        <w:t xml:space="preserve">eligible </w:t>
      </w:r>
      <w:r w:rsidRPr="00E27C6D">
        <w:t xml:space="preserve">costs shall include all travel </w:t>
      </w:r>
      <w:r w:rsidR="00F92144" w:rsidRPr="00E27C6D">
        <w:t xml:space="preserve">and accommodation </w:t>
      </w:r>
      <w:r w:rsidR="004146D3">
        <w:t>expenses</w:t>
      </w:r>
      <w:r w:rsidR="00F92144" w:rsidRPr="00E27C6D">
        <w:t xml:space="preserve"> and other </w:t>
      </w:r>
      <w:r w:rsidR="004146D3">
        <w:t>meeting-related</w:t>
      </w:r>
      <w:r w:rsidR="00F92144" w:rsidRPr="00E27C6D">
        <w:t xml:space="preserve"> costs where </w:t>
      </w:r>
      <w:r w:rsidR="004146D3">
        <w:t>face-to-face</w:t>
      </w:r>
      <w:r w:rsidR="00F92144" w:rsidRPr="00E27C6D">
        <w:t xml:space="preserve"> meetings are necessary</w:t>
      </w:r>
      <w:r w:rsidRPr="00E27C6D">
        <w:t xml:space="preserve">, materials and supplies, </w:t>
      </w:r>
      <w:r w:rsidR="00A136B7" w:rsidRPr="00E27C6D">
        <w:t xml:space="preserve">data work search costs, </w:t>
      </w:r>
      <w:r w:rsidRPr="00E27C6D">
        <w:t>database costs, meeting site and communication costs.</w:t>
      </w:r>
      <w:r w:rsidR="009357DF">
        <w:t xml:space="preserve">   </w:t>
      </w:r>
    </w:p>
    <w:p w14:paraId="101CECAD" w14:textId="77777777" w:rsidR="00A92EAF" w:rsidRPr="00DC7A79" w:rsidRDefault="00A92EAF" w:rsidP="009357DF">
      <w:pPr>
        <w:ind w:left="284"/>
        <w:jc w:val="both"/>
        <w:rPr>
          <w:lang w:val="en-GB"/>
        </w:rPr>
      </w:pPr>
    </w:p>
    <w:p w14:paraId="5A5BD590" w14:textId="3C27DB05" w:rsidR="00A92EAF" w:rsidRPr="00DC7A79" w:rsidRDefault="009357DF" w:rsidP="009357DF">
      <w:pPr>
        <w:spacing w:before="0" w:after="0"/>
        <w:jc w:val="both"/>
        <w:rPr>
          <w:lang w:val="en-GB"/>
        </w:rPr>
      </w:pPr>
      <w:bookmarkStart w:id="0" w:name="_Hlk98428493"/>
      <w:r>
        <w:rPr>
          <w:lang w:val="en-GB"/>
        </w:rPr>
        <w:t xml:space="preserve">When a final consensus </w:t>
      </w:r>
      <w:r w:rsidR="005228A8">
        <w:rPr>
          <w:lang w:val="en-GB"/>
        </w:rPr>
        <w:t>is</w:t>
      </w:r>
      <w:r>
        <w:rPr>
          <w:lang w:val="en-GB"/>
        </w:rPr>
        <w:t xml:space="preserve"> reached for the guidelines,</w:t>
      </w:r>
      <w:r w:rsidR="00A92EAF" w:rsidRPr="00DC7A79">
        <w:rPr>
          <w:lang w:val="en-GB"/>
        </w:rPr>
        <w:t xml:space="preserve"> the conditions above regarding </w:t>
      </w:r>
      <w:r w:rsidR="00F92144" w:rsidRPr="00DC7A79">
        <w:rPr>
          <w:lang w:val="en-GB"/>
        </w:rPr>
        <w:t>eligible and non</w:t>
      </w:r>
      <w:r w:rsidR="002B6022" w:rsidRPr="00DC7A79">
        <w:rPr>
          <w:lang w:val="en-GB"/>
        </w:rPr>
        <w:t>-</w:t>
      </w:r>
      <w:r w:rsidR="00F92144" w:rsidRPr="00DC7A79">
        <w:rPr>
          <w:lang w:val="en-GB"/>
        </w:rPr>
        <w:t>eligible c</w:t>
      </w:r>
      <w:r w:rsidR="00A92EAF" w:rsidRPr="00DC7A79">
        <w:rPr>
          <w:lang w:val="en-GB"/>
        </w:rPr>
        <w:t>osts are maintained.</w:t>
      </w:r>
      <w:r>
        <w:rPr>
          <w:lang w:val="en-GB"/>
        </w:rPr>
        <w:t xml:space="preserve">  </w:t>
      </w:r>
    </w:p>
    <w:p w14:paraId="6A1AF617" w14:textId="153136FC" w:rsidR="00F92144" w:rsidRPr="00DC7A79" w:rsidRDefault="00F92144" w:rsidP="009357DF">
      <w:pPr>
        <w:spacing w:before="0" w:after="0"/>
        <w:jc w:val="both"/>
        <w:rPr>
          <w:lang w:val="en-GB"/>
        </w:rPr>
      </w:pPr>
    </w:p>
    <w:p w14:paraId="75AD2FFD" w14:textId="778FB994" w:rsidR="009129E4" w:rsidRPr="009357DF" w:rsidRDefault="00F92144" w:rsidP="009357DF">
      <w:pPr>
        <w:spacing w:before="0" w:after="0"/>
        <w:jc w:val="both"/>
        <w:rPr>
          <w:lang w:val="en-GB"/>
        </w:rPr>
      </w:pPr>
      <w:r w:rsidRPr="00DC7A79">
        <w:rPr>
          <w:lang w:val="en-GB"/>
        </w:rPr>
        <w:t>The ERNs receive funding from the European Commission</w:t>
      </w:r>
      <w:r w:rsidR="00310CCD" w:rsidRPr="00DC7A79">
        <w:rPr>
          <w:lang w:val="en-GB"/>
        </w:rPr>
        <w:t xml:space="preserve"> (EC)</w:t>
      </w:r>
      <w:r w:rsidRPr="00DC7A79">
        <w:rPr>
          <w:lang w:val="en-GB"/>
        </w:rPr>
        <w:t xml:space="preserve">, some of which may be allocated by the </w:t>
      </w:r>
      <w:r w:rsidR="0040619B" w:rsidRPr="00DC7A79">
        <w:rPr>
          <w:lang w:val="en-GB"/>
        </w:rPr>
        <w:t xml:space="preserve">individual </w:t>
      </w:r>
      <w:r w:rsidRPr="00DC7A79">
        <w:rPr>
          <w:lang w:val="en-GB"/>
        </w:rPr>
        <w:t>ERNs to support work on guidelines</w:t>
      </w:r>
      <w:r w:rsidR="0040619B" w:rsidRPr="00DC7A79">
        <w:rPr>
          <w:lang w:val="en-GB"/>
        </w:rPr>
        <w:t xml:space="preserve"> and other </w:t>
      </w:r>
      <w:r w:rsidR="005228A8">
        <w:rPr>
          <w:lang w:val="en-GB"/>
        </w:rPr>
        <w:t>CDSTs</w:t>
      </w:r>
      <w:r w:rsidR="0040619B" w:rsidRPr="00DC7A79">
        <w:rPr>
          <w:lang w:val="en-GB"/>
        </w:rPr>
        <w:t xml:space="preserve"> which may be needed where the evidence is lacking.</w:t>
      </w:r>
      <w:r w:rsidR="009357DF">
        <w:rPr>
          <w:lang w:val="en-GB"/>
        </w:rPr>
        <w:t xml:space="preserve">  </w:t>
      </w:r>
      <w:r w:rsidRPr="00DC7A79">
        <w:rPr>
          <w:lang w:val="en-GB"/>
        </w:rPr>
        <w:t>The current funding period for ERN IT</w:t>
      </w:r>
      <w:r w:rsidR="00761EA8" w:rsidRPr="00DC7A79">
        <w:rPr>
          <w:lang w:val="en-GB"/>
        </w:rPr>
        <w:t>H</w:t>
      </w:r>
      <w:r w:rsidRPr="00DC7A79">
        <w:rPr>
          <w:lang w:val="en-GB"/>
        </w:rPr>
        <w:t>ACA and ERN eUROGEN runs from 1 March 2022 until 31 August 2023.</w:t>
      </w:r>
      <w:r w:rsidR="005228A8">
        <w:rPr>
          <w:lang w:val="en-GB"/>
        </w:rPr>
        <w:t xml:space="preserve"> </w:t>
      </w:r>
      <w:r w:rsidR="00310CCD" w:rsidRPr="00DC7A79">
        <w:rPr>
          <w:lang w:val="en-GB"/>
        </w:rPr>
        <w:t>However, the current proposals are still under evaluation by the EC</w:t>
      </w:r>
      <w:r w:rsidR="004146D3">
        <w:rPr>
          <w:lang w:val="en-GB"/>
        </w:rPr>
        <w:t>. Therefore, it is</w:t>
      </w:r>
      <w:r w:rsidR="00310CCD" w:rsidRPr="00DC7A79">
        <w:rPr>
          <w:lang w:val="en-GB"/>
        </w:rPr>
        <w:t xml:space="preserve"> not possible to fully commit to the funding listed below until the grants have been signed.</w:t>
      </w:r>
      <w:r w:rsidR="009357DF">
        <w:rPr>
          <w:lang w:val="en-GB"/>
        </w:rPr>
        <w:t xml:space="preserve">  </w:t>
      </w:r>
      <w:r w:rsidR="00310CCD" w:rsidRPr="00DC7A79">
        <w:rPr>
          <w:lang w:val="en-GB"/>
        </w:rPr>
        <w:t>It Is</w:t>
      </w:r>
      <w:r w:rsidR="0040619B" w:rsidRPr="00DC7A79">
        <w:rPr>
          <w:lang w:val="en-GB"/>
        </w:rPr>
        <w:t>,</w:t>
      </w:r>
      <w:r w:rsidR="00310CCD" w:rsidRPr="00DC7A79">
        <w:rPr>
          <w:lang w:val="en-GB"/>
        </w:rPr>
        <w:t xml:space="preserve"> however, </w:t>
      </w:r>
      <w:r w:rsidR="0040619B" w:rsidRPr="00DC7A79">
        <w:rPr>
          <w:lang w:val="en-GB"/>
        </w:rPr>
        <w:t xml:space="preserve">a realistic indication </w:t>
      </w:r>
      <w:r w:rsidR="00310CCD" w:rsidRPr="00DC7A79">
        <w:rPr>
          <w:lang w:val="en-GB"/>
        </w:rPr>
        <w:t xml:space="preserve">of the level of resources currently </w:t>
      </w:r>
      <w:r w:rsidR="00310CCD" w:rsidRPr="009357DF">
        <w:rPr>
          <w:lang w:val="en-GB"/>
        </w:rPr>
        <w:t>expected to be available.</w:t>
      </w:r>
    </w:p>
    <w:p w14:paraId="59F3D625" w14:textId="77777777" w:rsidR="009129E4" w:rsidRPr="009357DF" w:rsidRDefault="009129E4" w:rsidP="009357DF">
      <w:pPr>
        <w:spacing w:before="0" w:after="0"/>
        <w:jc w:val="both"/>
        <w:rPr>
          <w:lang w:val="en-GB"/>
        </w:rPr>
      </w:pPr>
    </w:p>
    <w:p w14:paraId="3D9FBC73" w14:textId="45490747" w:rsidR="00E62A39" w:rsidRPr="009357DF" w:rsidRDefault="009129E4" w:rsidP="009357DF">
      <w:pPr>
        <w:spacing w:before="0" w:after="0"/>
        <w:jc w:val="both"/>
        <w:rPr>
          <w:lang w:val="en-GB"/>
        </w:rPr>
      </w:pPr>
      <w:r w:rsidRPr="009357DF">
        <w:rPr>
          <w:lang w:val="en-GB"/>
        </w:rPr>
        <w:t>If consensus meetings are required</w:t>
      </w:r>
      <w:r w:rsidR="004146D3">
        <w:rPr>
          <w:lang w:val="en-GB"/>
        </w:rPr>
        <w:t>,</w:t>
      </w:r>
      <w:r w:rsidRPr="009357DF">
        <w:rPr>
          <w:lang w:val="en-GB"/>
        </w:rPr>
        <w:t xml:space="preserve"> and for a contribution towards the other eligible costs, ERN </w:t>
      </w:r>
      <w:r w:rsidR="00F92144" w:rsidRPr="009357DF">
        <w:rPr>
          <w:lang w:val="en-GB"/>
        </w:rPr>
        <w:t xml:space="preserve">eUROGEN </w:t>
      </w:r>
      <w:r w:rsidRPr="009357DF">
        <w:rPr>
          <w:lang w:val="en-GB"/>
        </w:rPr>
        <w:t xml:space="preserve">will contribute </w:t>
      </w:r>
      <w:r w:rsidR="00310CCD" w:rsidRPr="009357DF">
        <w:rPr>
          <w:lang w:val="en-GB"/>
        </w:rPr>
        <w:t>u</w:t>
      </w:r>
      <w:r w:rsidRPr="009357DF">
        <w:rPr>
          <w:lang w:val="en-GB"/>
        </w:rPr>
        <w:t>p to a maximum amount of €25,000</w:t>
      </w:r>
      <w:r w:rsidR="004146D3">
        <w:rPr>
          <w:lang w:val="en-GB"/>
        </w:rPr>
        <w:t>,</w:t>
      </w:r>
      <w:r w:rsidRPr="009357DF">
        <w:rPr>
          <w:lang w:val="en-GB"/>
        </w:rPr>
        <w:t xml:space="preserve"> which must be </w:t>
      </w:r>
      <w:r w:rsidR="005228A8" w:rsidRPr="009357DF">
        <w:rPr>
          <w:lang w:val="en-GB"/>
        </w:rPr>
        <w:t>spent,</w:t>
      </w:r>
      <w:r w:rsidRPr="009357DF">
        <w:rPr>
          <w:lang w:val="en-GB"/>
        </w:rPr>
        <w:t xml:space="preserve"> and Invoices sent to Radboudumc as the coordin</w:t>
      </w:r>
      <w:r w:rsidR="00E62A39" w:rsidRPr="009357DF">
        <w:rPr>
          <w:lang w:val="en-GB"/>
        </w:rPr>
        <w:t>a</w:t>
      </w:r>
      <w:r w:rsidRPr="009357DF">
        <w:rPr>
          <w:lang w:val="en-GB"/>
        </w:rPr>
        <w:t>ting Institution for the ERN before 1 August 2023.</w:t>
      </w:r>
      <w:r w:rsidR="009357DF">
        <w:rPr>
          <w:lang w:val="en-GB"/>
        </w:rPr>
        <w:t xml:space="preserve">  </w:t>
      </w:r>
      <w:r w:rsidRPr="009357DF">
        <w:rPr>
          <w:lang w:val="en-GB"/>
        </w:rPr>
        <w:t xml:space="preserve">Where possible, the preferred option would be for the EAU to lead on meeting </w:t>
      </w:r>
      <w:r w:rsidR="004146D3">
        <w:rPr>
          <w:lang w:val="en-GB"/>
        </w:rPr>
        <w:t>organisation</w:t>
      </w:r>
      <w:r w:rsidRPr="009357DF">
        <w:rPr>
          <w:lang w:val="en-GB"/>
        </w:rPr>
        <w:t xml:space="preserve"> </w:t>
      </w:r>
      <w:r w:rsidR="00761EA8" w:rsidRPr="009357DF">
        <w:rPr>
          <w:lang w:val="en-GB"/>
        </w:rPr>
        <w:t xml:space="preserve">and running consensus processes </w:t>
      </w:r>
      <w:r w:rsidR="002B6022" w:rsidRPr="009357DF">
        <w:rPr>
          <w:lang w:val="en-GB"/>
        </w:rPr>
        <w:t>etc.</w:t>
      </w:r>
      <w:r w:rsidR="004146D3">
        <w:rPr>
          <w:lang w:val="en-GB"/>
        </w:rPr>
        <w:t>,</w:t>
      </w:r>
      <w:r w:rsidR="00761EA8" w:rsidRPr="009357DF">
        <w:rPr>
          <w:lang w:val="en-GB"/>
        </w:rPr>
        <w:t xml:space="preserve"> </w:t>
      </w:r>
      <w:r w:rsidR="00E62A39" w:rsidRPr="009357DF">
        <w:rPr>
          <w:lang w:val="en-GB"/>
        </w:rPr>
        <w:t xml:space="preserve">when needed and for the EAU to </w:t>
      </w:r>
      <w:r w:rsidR="005228A8">
        <w:rPr>
          <w:lang w:val="en-GB"/>
        </w:rPr>
        <w:t>i</w:t>
      </w:r>
      <w:r w:rsidR="00E62A39" w:rsidRPr="009357DF">
        <w:rPr>
          <w:lang w:val="en-GB"/>
        </w:rPr>
        <w:t>nvoice Radboudumc</w:t>
      </w:r>
      <w:r w:rsidR="00761EA8" w:rsidRPr="009357DF">
        <w:rPr>
          <w:lang w:val="en-GB"/>
        </w:rPr>
        <w:t xml:space="preserve"> for their contribution towards these eligible costs</w:t>
      </w:r>
      <w:r w:rsidR="00E62A39" w:rsidRPr="009357DF">
        <w:rPr>
          <w:lang w:val="en-GB"/>
        </w:rPr>
        <w:t>.</w:t>
      </w:r>
      <w:r w:rsidR="009357DF">
        <w:rPr>
          <w:lang w:val="en-GB"/>
        </w:rPr>
        <w:t xml:space="preserve">  </w:t>
      </w:r>
      <w:r w:rsidR="00E62A39" w:rsidRPr="009357DF">
        <w:rPr>
          <w:lang w:val="en-GB"/>
        </w:rPr>
        <w:t>This can be arranged within the EC financial rules</w:t>
      </w:r>
      <w:r w:rsidR="00761EA8" w:rsidRPr="009357DF">
        <w:rPr>
          <w:lang w:val="en-GB"/>
        </w:rPr>
        <w:t>, which all ERNs must comply with</w:t>
      </w:r>
      <w:r w:rsidR="005228A8">
        <w:rPr>
          <w:lang w:val="en-GB"/>
        </w:rPr>
        <w:t xml:space="preserve"> </w:t>
      </w:r>
      <w:r w:rsidR="00E62A39" w:rsidRPr="009357DF">
        <w:rPr>
          <w:lang w:val="en-GB"/>
        </w:rPr>
        <w:t xml:space="preserve">as a subcontracting </w:t>
      </w:r>
      <w:proofErr w:type="gramStart"/>
      <w:r w:rsidR="00E62A39" w:rsidRPr="009357DF">
        <w:rPr>
          <w:lang w:val="en-GB"/>
        </w:rPr>
        <w:t>arrangement</w:t>
      </w:r>
      <w:proofErr w:type="gramEnd"/>
      <w:r w:rsidR="00E62A39" w:rsidRPr="009357DF">
        <w:rPr>
          <w:lang w:val="en-GB"/>
        </w:rPr>
        <w:t xml:space="preserve"> and </w:t>
      </w:r>
      <w:r w:rsidR="005228A8">
        <w:rPr>
          <w:lang w:val="en-GB"/>
        </w:rPr>
        <w:t xml:space="preserve">which </w:t>
      </w:r>
      <w:r w:rsidR="00E62A39" w:rsidRPr="009357DF">
        <w:rPr>
          <w:lang w:val="en-GB"/>
        </w:rPr>
        <w:t>has worked well In the past.</w:t>
      </w:r>
      <w:r w:rsidR="009357DF">
        <w:rPr>
          <w:lang w:val="en-GB"/>
        </w:rPr>
        <w:t xml:space="preserve">   </w:t>
      </w:r>
    </w:p>
    <w:p w14:paraId="7FBD2F29" w14:textId="77777777" w:rsidR="00E62A39" w:rsidRPr="009357DF" w:rsidRDefault="00E62A39" w:rsidP="009357DF">
      <w:pPr>
        <w:spacing w:before="0" w:after="0"/>
        <w:jc w:val="both"/>
        <w:rPr>
          <w:lang w:val="en-GB"/>
        </w:rPr>
      </w:pPr>
    </w:p>
    <w:p w14:paraId="1C172C67" w14:textId="0D9C7DFE" w:rsidR="00F92144" w:rsidRPr="009357DF" w:rsidRDefault="00E62A39" w:rsidP="009357DF">
      <w:pPr>
        <w:spacing w:before="0" w:after="0"/>
        <w:jc w:val="both"/>
        <w:rPr>
          <w:lang w:val="en-GB"/>
        </w:rPr>
      </w:pPr>
      <w:r w:rsidRPr="009357DF">
        <w:rPr>
          <w:lang w:val="en-GB"/>
        </w:rPr>
        <w:t>ERN eUROGEN will continue the fr</w:t>
      </w:r>
      <w:r w:rsidR="00310CCD" w:rsidRPr="009357DF">
        <w:rPr>
          <w:lang w:val="en-GB"/>
        </w:rPr>
        <w:t xml:space="preserve">uitful </w:t>
      </w:r>
      <w:r w:rsidRPr="009357DF">
        <w:rPr>
          <w:lang w:val="en-GB"/>
        </w:rPr>
        <w:t xml:space="preserve">discussions </w:t>
      </w:r>
      <w:r w:rsidR="00310CCD" w:rsidRPr="009357DF">
        <w:rPr>
          <w:lang w:val="en-GB"/>
        </w:rPr>
        <w:t>with the EAU and other Supporting Partners to plan what funding should be Included In future grants to ensure future work on guidelines development.</w:t>
      </w:r>
      <w:r w:rsidR="009357DF">
        <w:rPr>
          <w:lang w:val="en-GB"/>
        </w:rPr>
        <w:t xml:space="preserve">    </w:t>
      </w:r>
    </w:p>
    <w:p w14:paraId="078A68CD" w14:textId="423DCBF9" w:rsidR="00E62A39" w:rsidRPr="009357DF" w:rsidRDefault="00E62A39" w:rsidP="009357DF">
      <w:pPr>
        <w:spacing w:before="0" w:after="0"/>
        <w:jc w:val="both"/>
        <w:rPr>
          <w:lang w:val="en-GB"/>
        </w:rPr>
      </w:pPr>
    </w:p>
    <w:p w14:paraId="57C6EA45" w14:textId="0CC9F991" w:rsidR="00E62A39" w:rsidRPr="009357DF" w:rsidRDefault="00E62A39" w:rsidP="009357DF">
      <w:pPr>
        <w:spacing w:before="0" w:after="0"/>
        <w:jc w:val="both"/>
        <w:rPr>
          <w:lang w:val="en-GB"/>
        </w:rPr>
      </w:pPr>
      <w:r w:rsidRPr="009357DF">
        <w:rPr>
          <w:lang w:val="en-GB"/>
        </w:rPr>
        <w:t>ERN eUROGEN has agreed</w:t>
      </w:r>
      <w:r w:rsidR="004146D3">
        <w:rPr>
          <w:lang w:val="en-GB"/>
        </w:rPr>
        <w:t xml:space="preserve"> to</w:t>
      </w:r>
      <w:r w:rsidRPr="009357DF">
        <w:rPr>
          <w:lang w:val="en-GB"/>
        </w:rPr>
        <w:t xml:space="preserve"> a contribution of </w:t>
      </w:r>
      <w:r w:rsidR="005270FF">
        <w:rPr>
          <w:lang w:val="en-GB"/>
        </w:rPr>
        <w:t xml:space="preserve">up </w:t>
      </w:r>
      <w:r w:rsidR="004146D3">
        <w:rPr>
          <w:lang w:val="en-GB"/>
        </w:rPr>
        <w:t xml:space="preserve">to </w:t>
      </w:r>
      <w:r w:rsidR="005270FF">
        <w:rPr>
          <w:lang w:val="en-GB"/>
        </w:rPr>
        <w:t xml:space="preserve">a maximum of </w:t>
      </w:r>
      <w:r w:rsidRPr="009357DF">
        <w:rPr>
          <w:lang w:val="en-GB"/>
        </w:rPr>
        <w:t>€5000 toward the EJP RD workshop in Rennes as the budget allocation was insufficient.</w:t>
      </w:r>
      <w:r w:rsidR="009357DF">
        <w:rPr>
          <w:lang w:val="en-GB"/>
        </w:rPr>
        <w:t xml:space="preserve">  </w:t>
      </w:r>
      <w:r w:rsidR="003C44A1" w:rsidRPr="009357DF">
        <w:rPr>
          <w:lang w:val="en-GB"/>
        </w:rPr>
        <w:t xml:space="preserve">Upon receiving the </w:t>
      </w:r>
      <w:r w:rsidR="004146D3">
        <w:rPr>
          <w:lang w:val="en-GB"/>
        </w:rPr>
        <w:t>program's total budget and final financial overview of the meeting, an Invoice can be sent</w:t>
      </w:r>
      <w:r w:rsidR="003C44A1" w:rsidRPr="009357DF">
        <w:rPr>
          <w:lang w:val="en-GB"/>
        </w:rPr>
        <w:t xml:space="preserve"> to Radboudumc within the time limits of the EU grant related to the meeting and reporting period.</w:t>
      </w:r>
      <w:r w:rsidR="009357DF">
        <w:rPr>
          <w:lang w:val="en-GB"/>
        </w:rPr>
        <w:t xml:space="preserve">  </w:t>
      </w:r>
      <w:r w:rsidR="003C44A1" w:rsidRPr="009357DF">
        <w:rPr>
          <w:lang w:val="en-GB"/>
        </w:rPr>
        <w:t xml:space="preserve">If the provided information and </w:t>
      </w:r>
      <w:r w:rsidR="004146D3">
        <w:rPr>
          <w:lang w:val="en-GB"/>
        </w:rPr>
        <w:t>timeline</w:t>
      </w:r>
      <w:r w:rsidR="003C44A1" w:rsidRPr="009357DF">
        <w:rPr>
          <w:lang w:val="en-GB"/>
        </w:rPr>
        <w:t xml:space="preserve"> </w:t>
      </w:r>
      <w:r w:rsidR="002E293E">
        <w:rPr>
          <w:lang w:val="en-GB"/>
        </w:rPr>
        <w:t>are</w:t>
      </w:r>
      <w:r w:rsidR="003C44A1" w:rsidRPr="009357DF">
        <w:rPr>
          <w:lang w:val="en-GB"/>
        </w:rPr>
        <w:t xml:space="preserve"> not In accordance with the EU financial requirements for the specific grant, Radboudumc cannot prov</w:t>
      </w:r>
      <w:r w:rsidR="004146D3">
        <w:rPr>
          <w:lang w:val="en-GB"/>
        </w:rPr>
        <w:t>i</w:t>
      </w:r>
      <w:r w:rsidR="003C44A1" w:rsidRPr="009357DF">
        <w:rPr>
          <w:lang w:val="en-GB"/>
        </w:rPr>
        <w:t>d</w:t>
      </w:r>
      <w:r w:rsidR="004146D3">
        <w:rPr>
          <w:lang w:val="en-GB"/>
        </w:rPr>
        <w:t>e</w:t>
      </w:r>
      <w:r w:rsidR="003C44A1" w:rsidRPr="009357DF">
        <w:rPr>
          <w:lang w:val="en-GB"/>
        </w:rPr>
        <w:t xml:space="preserve"> the requested financial support </w:t>
      </w:r>
      <w:r w:rsidR="00A73149" w:rsidRPr="009357DF">
        <w:rPr>
          <w:lang w:val="en-GB"/>
        </w:rPr>
        <w:t>from other sources</w:t>
      </w:r>
      <w:r w:rsidR="004146D3">
        <w:rPr>
          <w:lang w:val="en-GB"/>
        </w:rPr>
        <w:t>,</w:t>
      </w:r>
      <w:r w:rsidR="00A73149" w:rsidRPr="009357DF">
        <w:rPr>
          <w:lang w:val="en-GB"/>
        </w:rPr>
        <w:t xml:space="preserve"> and the </w:t>
      </w:r>
      <w:r w:rsidR="004146D3">
        <w:rPr>
          <w:lang w:val="en-GB"/>
        </w:rPr>
        <w:t>organising</w:t>
      </w:r>
      <w:r w:rsidR="00A73149" w:rsidRPr="009357DF">
        <w:rPr>
          <w:lang w:val="en-GB"/>
        </w:rPr>
        <w:t xml:space="preserve"> party </w:t>
      </w:r>
      <w:r w:rsidR="002E293E" w:rsidRPr="009357DF">
        <w:rPr>
          <w:lang w:val="en-GB"/>
        </w:rPr>
        <w:t>must</w:t>
      </w:r>
      <w:r w:rsidR="00A73149" w:rsidRPr="009357DF">
        <w:rPr>
          <w:lang w:val="en-GB"/>
        </w:rPr>
        <w:t xml:space="preserve"> take over the responsibility.</w:t>
      </w:r>
    </w:p>
    <w:p w14:paraId="1BDC2F9A" w14:textId="7F8A96E5" w:rsidR="00310CCD" w:rsidRPr="009357DF" w:rsidRDefault="00310CCD" w:rsidP="009357DF">
      <w:pPr>
        <w:spacing w:before="0" w:after="0"/>
        <w:jc w:val="both"/>
        <w:rPr>
          <w:lang w:val="en-GB"/>
        </w:rPr>
      </w:pPr>
    </w:p>
    <w:p w14:paraId="02CBD5B1" w14:textId="7716E19A" w:rsidR="00310CCD" w:rsidRPr="009357DF" w:rsidRDefault="00310CCD" w:rsidP="009357DF">
      <w:pPr>
        <w:spacing w:before="0" w:after="0"/>
        <w:jc w:val="both"/>
        <w:rPr>
          <w:lang w:val="en-GB"/>
        </w:rPr>
      </w:pPr>
      <w:r w:rsidRPr="009357DF">
        <w:rPr>
          <w:lang w:val="en-GB"/>
        </w:rPr>
        <w:t>ERN IT</w:t>
      </w:r>
      <w:r w:rsidR="00761EA8" w:rsidRPr="009357DF">
        <w:rPr>
          <w:lang w:val="en-GB"/>
        </w:rPr>
        <w:t>HACA</w:t>
      </w:r>
      <w:r w:rsidRPr="009357DF">
        <w:rPr>
          <w:lang w:val="en-GB"/>
        </w:rPr>
        <w:t xml:space="preserve"> also has some funding available to support this work on </w:t>
      </w:r>
      <w:r w:rsidR="002F662A" w:rsidRPr="009357DF">
        <w:rPr>
          <w:lang w:val="en-GB"/>
        </w:rPr>
        <w:t>guidelines;</w:t>
      </w:r>
      <w:r w:rsidRPr="009357DF">
        <w:rPr>
          <w:lang w:val="en-GB"/>
        </w:rPr>
        <w:t xml:space="preserve"> however, </w:t>
      </w:r>
      <w:r w:rsidR="0040619B" w:rsidRPr="009357DF">
        <w:rPr>
          <w:lang w:val="en-GB"/>
        </w:rPr>
        <w:t xml:space="preserve">they prefer to keep the agreement general for the time being from their perspective until the precise levels of financial support available to the ERNs </w:t>
      </w:r>
      <w:r w:rsidR="004146D3">
        <w:rPr>
          <w:lang w:val="en-GB"/>
        </w:rPr>
        <w:t>are</w:t>
      </w:r>
      <w:r w:rsidR="0040619B" w:rsidRPr="009357DF">
        <w:rPr>
          <w:lang w:val="en-GB"/>
        </w:rPr>
        <w:t xml:space="preserve"> known.</w:t>
      </w:r>
    </w:p>
    <w:bookmarkEnd w:id="0"/>
    <w:p w14:paraId="3074EE73" w14:textId="743721A6" w:rsidR="00112286" w:rsidRPr="009357DF" w:rsidRDefault="00112286" w:rsidP="009357DF">
      <w:pPr>
        <w:spacing w:before="0" w:after="0"/>
        <w:jc w:val="both"/>
        <w:rPr>
          <w:lang w:val="en-GB"/>
        </w:rPr>
      </w:pPr>
    </w:p>
    <w:p w14:paraId="27102B82" w14:textId="12CA8EB8" w:rsidR="00264240" w:rsidRDefault="006E4F0A" w:rsidP="009357DF">
      <w:pPr>
        <w:spacing w:before="0" w:after="0"/>
        <w:jc w:val="both"/>
        <w:rPr>
          <w:lang w:val="en-GB"/>
        </w:rPr>
      </w:pPr>
      <w:r w:rsidRPr="009357DF">
        <w:rPr>
          <w:lang w:val="en-GB"/>
        </w:rPr>
        <w:t>ERN ITHACA has agreed</w:t>
      </w:r>
      <w:r w:rsidR="004146D3">
        <w:rPr>
          <w:lang w:val="en-GB"/>
        </w:rPr>
        <w:t xml:space="preserve"> to</w:t>
      </w:r>
      <w:r w:rsidRPr="009357DF">
        <w:rPr>
          <w:lang w:val="en-GB"/>
        </w:rPr>
        <w:t xml:space="preserve"> a contribution of €3800 toward the EJP RD workshop in Rennes </w:t>
      </w:r>
      <w:r w:rsidR="00543219" w:rsidRPr="009357DF">
        <w:rPr>
          <w:lang w:val="en-GB"/>
        </w:rPr>
        <w:t>(</w:t>
      </w:r>
      <w:r w:rsidR="00E27C6D" w:rsidRPr="009357DF">
        <w:rPr>
          <w:lang w:val="en-GB"/>
        </w:rPr>
        <w:t>M</w:t>
      </w:r>
      <w:r w:rsidR="00543219" w:rsidRPr="009357DF">
        <w:rPr>
          <w:lang w:val="en-GB"/>
        </w:rPr>
        <w:t>arch</w:t>
      </w:r>
      <w:r w:rsidR="00E27C6D" w:rsidRPr="009357DF">
        <w:rPr>
          <w:lang w:val="en-GB"/>
        </w:rPr>
        <w:t>-April</w:t>
      </w:r>
      <w:r w:rsidR="00543219" w:rsidRPr="009357DF">
        <w:rPr>
          <w:lang w:val="en-GB"/>
        </w:rPr>
        <w:t xml:space="preserve"> 2022) </w:t>
      </w:r>
      <w:r w:rsidRPr="009357DF">
        <w:rPr>
          <w:lang w:val="en-GB"/>
        </w:rPr>
        <w:t>as the bud</w:t>
      </w:r>
      <w:r w:rsidR="00543219" w:rsidRPr="009357DF">
        <w:rPr>
          <w:lang w:val="en-GB"/>
        </w:rPr>
        <w:t xml:space="preserve">get </w:t>
      </w:r>
      <w:r w:rsidR="00543219" w:rsidRPr="00DC7A79">
        <w:rPr>
          <w:lang w:val="en-GB"/>
        </w:rPr>
        <w:t xml:space="preserve">allocation was insufficient. The </w:t>
      </w:r>
      <w:r w:rsidR="00E27C6D" w:rsidRPr="00DC7A79">
        <w:rPr>
          <w:lang w:val="en-GB"/>
        </w:rPr>
        <w:t>t</w:t>
      </w:r>
      <w:r w:rsidR="00071FD9" w:rsidRPr="00DC7A79">
        <w:rPr>
          <w:lang w:val="en-GB"/>
        </w:rPr>
        <w:t xml:space="preserve">ravel </w:t>
      </w:r>
      <w:r w:rsidR="00E27C6D" w:rsidRPr="00DC7A79">
        <w:rPr>
          <w:lang w:val="en-GB"/>
        </w:rPr>
        <w:t>a</w:t>
      </w:r>
      <w:r w:rsidR="00071FD9" w:rsidRPr="00DC7A79">
        <w:rPr>
          <w:lang w:val="en-GB"/>
        </w:rPr>
        <w:t xml:space="preserve">gency </w:t>
      </w:r>
      <w:r w:rsidR="00E27C6D" w:rsidRPr="00DC7A79">
        <w:rPr>
          <w:lang w:val="en-GB"/>
        </w:rPr>
        <w:t>that works with the coordinating HCP of ERN ITHACA has already issued and invoiced the incurred expenses.</w:t>
      </w:r>
      <w:r w:rsidR="009357DF">
        <w:rPr>
          <w:lang w:val="en-GB"/>
        </w:rPr>
        <w:t xml:space="preserve">  </w:t>
      </w:r>
    </w:p>
    <w:p w14:paraId="7FD1DA72" w14:textId="77777777" w:rsidR="0020004F" w:rsidRPr="00DC7A79" w:rsidRDefault="0020004F" w:rsidP="009357DF">
      <w:pPr>
        <w:spacing w:before="0" w:after="0"/>
        <w:jc w:val="both"/>
        <w:rPr>
          <w:lang w:val="en-GB"/>
        </w:rPr>
      </w:pPr>
    </w:p>
    <w:p w14:paraId="724913E1" w14:textId="46A17C3C" w:rsidR="00071FD9" w:rsidRDefault="00E77EF0" w:rsidP="009357DF">
      <w:pPr>
        <w:spacing w:before="0" w:after="0"/>
        <w:jc w:val="both"/>
        <w:rPr>
          <w:rFonts w:ascii="Calibri" w:hAnsi="Calibri" w:cs="Calibri"/>
          <w:color w:val="000000"/>
          <w:lang w:val="en-GB"/>
        </w:rPr>
      </w:pPr>
      <w:r w:rsidRPr="00DC7A79">
        <w:rPr>
          <w:rFonts w:ascii="Calibri" w:hAnsi="Calibri" w:cs="Calibri"/>
          <w:color w:val="000000"/>
          <w:lang w:val="en-GB"/>
        </w:rPr>
        <w:t>In addition,</w:t>
      </w:r>
      <w:r w:rsidR="00071FD9" w:rsidRPr="00DC7A79">
        <w:rPr>
          <w:rFonts w:ascii="Calibri" w:hAnsi="Calibri" w:cs="Calibri"/>
          <w:color w:val="000000"/>
          <w:lang w:val="en-GB"/>
        </w:rPr>
        <w:t xml:space="preserve"> </w:t>
      </w:r>
      <w:r w:rsidR="00CF0E29" w:rsidRPr="00DC7A79">
        <w:rPr>
          <w:rFonts w:ascii="Calibri" w:hAnsi="Calibri" w:cs="Calibri"/>
          <w:color w:val="000000"/>
          <w:lang w:val="en-GB"/>
        </w:rPr>
        <w:t xml:space="preserve">ERN ITHACA has </w:t>
      </w:r>
      <w:r w:rsidR="00E27C6D" w:rsidRPr="00DC7A79">
        <w:rPr>
          <w:rFonts w:ascii="Calibri" w:hAnsi="Calibri" w:cs="Calibri"/>
          <w:color w:val="000000"/>
          <w:lang w:val="en-GB"/>
        </w:rPr>
        <w:t>reinforced</w:t>
      </w:r>
      <w:r w:rsidR="00CF0E29" w:rsidRPr="00DC7A79">
        <w:rPr>
          <w:rFonts w:ascii="Calibri" w:hAnsi="Calibri" w:cs="Calibri"/>
          <w:color w:val="000000"/>
          <w:lang w:val="en-GB"/>
        </w:rPr>
        <w:t xml:space="preserve"> its</w:t>
      </w:r>
      <w:r w:rsidR="00E27C6D" w:rsidRPr="00DC7A79">
        <w:rPr>
          <w:rFonts w:ascii="Calibri" w:hAnsi="Calibri" w:cs="Calibri"/>
          <w:color w:val="000000"/>
          <w:lang w:val="en-GB"/>
        </w:rPr>
        <w:t xml:space="preserve"> coordination</w:t>
      </w:r>
      <w:r w:rsidR="00CF0E29" w:rsidRPr="00DC7A79">
        <w:rPr>
          <w:rFonts w:ascii="Calibri" w:hAnsi="Calibri" w:cs="Calibri"/>
          <w:color w:val="000000"/>
          <w:lang w:val="en-GB"/>
        </w:rPr>
        <w:t xml:space="preserve"> team with a</w:t>
      </w:r>
      <w:r w:rsidR="00E27C6D" w:rsidRPr="00DC7A79">
        <w:rPr>
          <w:rFonts w:ascii="Calibri" w:hAnsi="Calibri" w:cs="Calibri"/>
          <w:color w:val="000000"/>
          <w:lang w:val="en-GB"/>
        </w:rPr>
        <w:t xml:space="preserve"> specialised</w:t>
      </w:r>
      <w:r w:rsidR="00CF0E29" w:rsidRPr="00DC7A79">
        <w:rPr>
          <w:rFonts w:ascii="Calibri" w:hAnsi="Calibri" w:cs="Calibri"/>
          <w:color w:val="000000"/>
          <w:lang w:val="en-GB"/>
        </w:rPr>
        <w:t xml:space="preserve"> methodologist dedicat</w:t>
      </w:r>
      <w:r w:rsidR="00071FD9" w:rsidRPr="00DC7A79">
        <w:rPr>
          <w:rFonts w:ascii="Calibri" w:hAnsi="Calibri" w:cs="Calibri"/>
          <w:color w:val="000000"/>
          <w:lang w:val="en-GB"/>
        </w:rPr>
        <w:t xml:space="preserve">ed to </w:t>
      </w:r>
      <w:r w:rsidR="004146D3">
        <w:rPr>
          <w:rFonts w:ascii="Calibri" w:hAnsi="Calibri" w:cs="Calibri"/>
          <w:color w:val="000000"/>
          <w:lang w:val="en-GB"/>
        </w:rPr>
        <w:t xml:space="preserve">drafting </w:t>
      </w:r>
      <w:r w:rsidR="00E27C6D">
        <w:rPr>
          <w:rFonts w:ascii="Calibri" w:hAnsi="Calibri" w:cs="Calibri"/>
          <w:color w:val="000000"/>
          <w:lang w:val="en-GB"/>
        </w:rPr>
        <w:t>ERN</w:t>
      </w:r>
      <w:r w:rsidR="00071FD9" w:rsidRPr="00DC7A79">
        <w:rPr>
          <w:rFonts w:ascii="Calibri" w:hAnsi="Calibri" w:cs="Calibri"/>
          <w:color w:val="000000"/>
          <w:lang w:val="en-GB"/>
        </w:rPr>
        <w:t xml:space="preserve"> ITHACA </w:t>
      </w:r>
      <w:r w:rsidR="00CF0E29" w:rsidRPr="00DC7A79">
        <w:rPr>
          <w:rFonts w:ascii="Calibri" w:hAnsi="Calibri" w:cs="Calibri"/>
          <w:color w:val="000000"/>
          <w:lang w:val="en-GB"/>
        </w:rPr>
        <w:t>Guidelines</w:t>
      </w:r>
      <w:r w:rsidR="00071FD9" w:rsidRPr="00DC7A79">
        <w:rPr>
          <w:rFonts w:ascii="Calibri" w:hAnsi="Calibri" w:cs="Calibri"/>
          <w:color w:val="000000"/>
          <w:lang w:val="en-GB"/>
        </w:rPr>
        <w:t xml:space="preserve"> for methodological support for </w:t>
      </w:r>
      <w:r w:rsidR="00E27C6D">
        <w:rPr>
          <w:rFonts w:ascii="Calibri" w:hAnsi="Calibri" w:cs="Calibri"/>
          <w:color w:val="000000"/>
          <w:lang w:val="en-GB"/>
        </w:rPr>
        <w:t xml:space="preserve">all ERN ITHACA working groups whose mission is to </w:t>
      </w:r>
      <w:r w:rsidR="00763B0A">
        <w:rPr>
          <w:rFonts w:ascii="Calibri" w:hAnsi="Calibri" w:cs="Calibri"/>
          <w:color w:val="000000"/>
          <w:lang w:val="en-GB"/>
        </w:rPr>
        <w:t>prepare</w:t>
      </w:r>
      <w:r w:rsidR="00E27C6D">
        <w:rPr>
          <w:rFonts w:ascii="Calibri" w:hAnsi="Calibri" w:cs="Calibri"/>
          <w:color w:val="000000"/>
          <w:lang w:val="en-GB"/>
        </w:rPr>
        <w:t xml:space="preserve"> de novo CPGs and/or CDSTs or to adopt and endorse existing high-quality guidelines. </w:t>
      </w:r>
    </w:p>
    <w:p w14:paraId="59B7EB36" w14:textId="77777777" w:rsidR="0020004F" w:rsidRPr="00DC7A79" w:rsidRDefault="0020004F" w:rsidP="009357DF">
      <w:pPr>
        <w:spacing w:before="0" w:after="0"/>
        <w:jc w:val="both"/>
        <w:rPr>
          <w:rFonts w:ascii="Calibri" w:hAnsi="Calibri" w:cs="Calibri"/>
          <w:color w:val="000000"/>
          <w:lang w:val="en-GB"/>
        </w:rPr>
      </w:pPr>
    </w:p>
    <w:p w14:paraId="616E0717" w14:textId="427874F1" w:rsidR="001E4C8B" w:rsidRDefault="00E27C6D" w:rsidP="009357DF">
      <w:pPr>
        <w:spacing w:before="0" w:after="0"/>
        <w:jc w:val="both"/>
        <w:rPr>
          <w:rFonts w:ascii="Calibri" w:hAnsi="Calibri" w:cs="Calibri"/>
          <w:color w:val="000000"/>
          <w:lang w:val="en-GB"/>
        </w:rPr>
      </w:pPr>
      <w:r>
        <w:rPr>
          <w:rFonts w:ascii="Calibri" w:hAnsi="Calibri" w:cs="Calibri"/>
          <w:color w:val="000000"/>
          <w:lang w:val="en-GB"/>
        </w:rPr>
        <w:t xml:space="preserve">In the ERN ITHACA project proposal and within the time limits of the </w:t>
      </w:r>
      <w:proofErr w:type="gramStart"/>
      <w:r>
        <w:rPr>
          <w:rFonts w:ascii="Calibri" w:hAnsi="Calibri" w:cs="Calibri"/>
          <w:color w:val="000000"/>
          <w:lang w:val="en-GB"/>
        </w:rPr>
        <w:t>aforementioned ERN</w:t>
      </w:r>
      <w:proofErr w:type="gramEnd"/>
      <w:r>
        <w:rPr>
          <w:rFonts w:ascii="Calibri" w:hAnsi="Calibri" w:cs="Calibri"/>
          <w:color w:val="000000"/>
          <w:lang w:val="en-GB"/>
        </w:rPr>
        <w:t xml:space="preserve"> coordinating grants, a budget of around </w:t>
      </w:r>
      <w:r w:rsidR="001E4C8B">
        <w:rPr>
          <w:rFonts w:ascii="Calibri" w:hAnsi="Calibri" w:cs="Calibri"/>
          <w:color w:val="000000"/>
          <w:lang w:val="en-GB"/>
        </w:rPr>
        <w:t>9600</w:t>
      </w:r>
      <w:r>
        <w:rPr>
          <w:rFonts w:ascii="Calibri" w:hAnsi="Calibri" w:cs="Calibri"/>
          <w:color w:val="000000"/>
          <w:lang w:val="en-GB"/>
        </w:rPr>
        <w:t xml:space="preserve"> EUR is allocated to the organisation</w:t>
      </w:r>
      <w:r w:rsidR="001E4C8B">
        <w:rPr>
          <w:rFonts w:ascii="Calibri" w:hAnsi="Calibri" w:cs="Calibri"/>
          <w:color w:val="000000"/>
          <w:lang w:val="en-GB"/>
        </w:rPr>
        <w:t xml:space="preserve"> of final consensus meetings of the </w:t>
      </w:r>
      <w:r w:rsidR="002E293E">
        <w:rPr>
          <w:rFonts w:ascii="Calibri" w:hAnsi="Calibri" w:cs="Calibri"/>
          <w:color w:val="000000"/>
          <w:lang w:val="en-GB"/>
        </w:rPr>
        <w:t>Paediatric</w:t>
      </w:r>
      <w:r w:rsidR="001E4C8B">
        <w:rPr>
          <w:rFonts w:ascii="Calibri" w:hAnsi="Calibri" w:cs="Calibri"/>
          <w:color w:val="000000"/>
          <w:lang w:val="en-GB"/>
        </w:rPr>
        <w:t xml:space="preserve"> and Adult guidelines on Spinal Dysraphism. </w:t>
      </w:r>
    </w:p>
    <w:p w14:paraId="6880C4D5" w14:textId="1AF0762E" w:rsidR="006E4F0A" w:rsidRPr="009357DF" w:rsidRDefault="006E4F0A" w:rsidP="009357DF">
      <w:pPr>
        <w:spacing w:before="0" w:after="0"/>
        <w:jc w:val="both"/>
        <w:rPr>
          <w:rFonts w:ascii="Calibri" w:hAnsi="Calibri" w:cs="Calibri"/>
          <w:color w:val="000000"/>
          <w:lang w:val="en-GB"/>
        </w:rPr>
      </w:pPr>
    </w:p>
    <w:p w14:paraId="24DA12B5" w14:textId="68E56994" w:rsidR="005A502E" w:rsidRPr="00E27C6D" w:rsidRDefault="005A502E" w:rsidP="009357DF">
      <w:pPr>
        <w:pStyle w:val="ERNLevel1"/>
      </w:pPr>
      <w:r w:rsidRPr="00E27C6D">
        <w:t>5. Support</w:t>
      </w:r>
    </w:p>
    <w:p w14:paraId="603BD5E6" w14:textId="14FCF30F" w:rsidR="005A502E" w:rsidRPr="00DC7A79" w:rsidRDefault="005A502E" w:rsidP="009357DF">
      <w:pPr>
        <w:spacing w:before="0" w:after="0" w:line="276" w:lineRule="auto"/>
        <w:jc w:val="both"/>
        <w:rPr>
          <w:lang w:val="en-GB"/>
        </w:rPr>
      </w:pPr>
      <w:r w:rsidRPr="00DC7A79">
        <w:rPr>
          <w:lang w:val="en-GB"/>
        </w:rPr>
        <w:t>This MoU binds the supporting parties, ensuring:</w:t>
      </w:r>
    </w:p>
    <w:p w14:paraId="47054577" w14:textId="77777777" w:rsidR="0084550B" w:rsidRPr="00DC7A79" w:rsidRDefault="0084550B" w:rsidP="009357DF">
      <w:pPr>
        <w:spacing w:before="0" w:after="0" w:line="276" w:lineRule="auto"/>
        <w:jc w:val="both"/>
        <w:rPr>
          <w:lang w:val="en-GB"/>
        </w:rPr>
      </w:pPr>
    </w:p>
    <w:p w14:paraId="23E1B41F" w14:textId="1672191C" w:rsidR="0084550B" w:rsidRPr="00E27C6D" w:rsidRDefault="005A502E" w:rsidP="009357DF">
      <w:pPr>
        <w:pStyle w:val="ListParagraph"/>
        <w:numPr>
          <w:ilvl w:val="0"/>
          <w:numId w:val="18"/>
        </w:numPr>
        <w:spacing w:before="0" w:after="0" w:line="276" w:lineRule="auto"/>
        <w:jc w:val="both"/>
      </w:pPr>
      <w:r w:rsidRPr="00E27C6D">
        <w:t xml:space="preserve">Any data shared can only be </w:t>
      </w:r>
      <w:r w:rsidR="0084550B" w:rsidRPr="00E27C6D">
        <w:t>utili</w:t>
      </w:r>
      <w:r w:rsidR="00775011" w:rsidRPr="00E27C6D">
        <w:t>s</w:t>
      </w:r>
      <w:r w:rsidR="0084550B" w:rsidRPr="00E27C6D">
        <w:t>ed</w:t>
      </w:r>
      <w:r w:rsidRPr="00E27C6D">
        <w:t xml:space="preserve"> </w:t>
      </w:r>
      <w:r w:rsidR="0084550B" w:rsidRPr="00E27C6D">
        <w:t>solely</w:t>
      </w:r>
      <w:r w:rsidRPr="00E27C6D">
        <w:t xml:space="preserve"> for the purpose of this project, as listed In the MoU. Any deviation must be </w:t>
      </w:r>
      <w:r w:rsidR="0084550B" w:rsidRPr="00E27C6D">
        <w:t xml:space="preserve">discussed, agreed upon by all parties </w:t>
      </w:r>
      <w:r w:rsidRPr="00E27C6D">
        <w:t xml:space="preserve">and </w:t>
      </w:r>
      <w:r w:rsidR="004653E5" w:rsidRPr="00E27C6D">
        <w:t>minutes</w:t>
      </w:r>
      <w:r w:rsidRPr="00E27C6D">
        <w:t xml:space="preserve"> within the group meetings</w:t>
      </w:r>
      <w:r w:rsidR="00427CAB" w:rsidRPr="00E27C6D">
        <w:t xml:space="preserve"> and in accordance with the EU regulations</w:t>
      </w:r>
      <w:r w:rsidRPr="00E27C6D">
        <w:t>.</w:t>
      </w:r>
    </w:p>
    <w:p w14:paraId="69C62C4B" w14:textId="26CDA5BB" w:rsidR="001B08C7" w:rsidRPr="00E27C6D" w:rsidRDefault="001B08C7" w:rsidP="009357DF">
      <w:pPr>
        <w:pStyle w:val="ListParagraph"/>
        <w:numPr>
          <w:ilvl w:val="0"/>
          <w:numId w:val="18"/>
        </w:numPr>
        <w:spacing w:before="0" w:after="0" w:line="276" w:lineRule="auto"/>
        <w:jc w:val="both"/>
      </w:pPr>
      <w:r w:rsidRPr="00E27C6D">
        <w:t xml:space="preserve">The MoU shall remain in force for </w:t>
      </w:r>
      <w:r w:rsidR="004146D3">
        <w:t xml:space="preserve">three (3) years from the date </w:t>
      </w:r>
      <w:r w:rsidRPr="00E27C6D">
        <w:t>it has been signed.</w:t>
      </w:r>
      <w:r w:rsidR="009357DF">
        <w:t xml:space="preserve">  </w:t>
      </w:r>
      <w:r w:rsidRPr="00E27C6D">
        <w:t xml:space="preserve">An individual party may terminate the MoU by providing </w:t>
      </w:r>
      <w:r w:rsidR="004146D3">
        <w:t>all other parties a 60-calendar day written notice</w:t>
      </w:r>
      <w:r w:rsidRPr="00E27C6D">
        <w:t>.</w:t>
      </w:r>
      <w:r w:rsidR="009357DF">
        <w:t xml:space="preserve">  </w:t>
      </w:r>
      <w:r w:rsidRPr="00E27C6D">
        <w:t xml:space="preserve">Termination or expiration of the MoU does not terminate the agreement or initiatives already in place </w:t>
      </w:r>
      <w:r w:rsidR="004146D3">
        <w:t>before</w:t>
      </w:r>
      <w:r w:rsidRPr="00E27C6D">
        <w:t xml:space="preserve"> expiration.</w:t>
      </w:r>
      <w:r w:rsidR="009357DF">
        <w:t xml:space="preserve">  </w:t>
      </w:r>
    </w:p>
    <w:p w14:paraId="31DCA742" w14:textId="6C5D491B" w:rsidR="001B08C7" w:rsidRPr="00E27C6D" w:rsidRDefault="001B08C7" w:rsidP="009357DF">
      <w:pPr>
        <w:pStyle w:val="ListParagraph"/>
        <w:numPr>
          <w:ilvl w:val="0"/>
          <w:numId w:val="18"/>
        </w:numPr>
        <w:spacing w:before="0" w:after="0" w:line="276" w:lineRule="auto"/>
        <w:jc w:val="both"/>
      </w:pPr>
      <w:r w:rsidRPr="00E27C6D">
        <w:t xml:space="preserve">Each party is liable for its own acts and omissions under this MoU, </w:t>
      </w:r>
      <w:r w:rsidR="00B314F3" w:rsidRPr="00E27C6D">
        <w:t>which</w:t>
      </w:r>
      <w:r w:rsidRPr="00E27C6D">
        <w:t xml:space="preserve">, for the prevention of doubt, does not </w:t>
      </w:r>
      <w:r w:rsidR="00B314F3" w:rsidRPr="00E27C6D">
        <w:t>include</w:t>
      </w:r>
      <w:r w:rsidRPr="00E27C6D">
        <w:t xml:space="preserve"> any liability based on the acts or omissions of a third party.</w:t>
      </w:r>
    </w:p>
    <w:p w14:paraId="2FE23933" w14:textId="19AFE2CF" w:rsidR="003472D0" w:rsidRPr="00DC7A79" w:rsidRDefault="003472D0" w:rsidP="009357DF">
      <w:pPr>
        <w:spacing w:before="0" w:after="0"/>
        <w:jc w:val="both"/>
        <w:rPr>
          <w:lang w:val="en-GB"/>
        </w:rPr>
      </w:pPr>
    </w:p>
    <w:p w14:paraId="14B91C71" w14:textId="6C710F9D" w:rsidR="003472D0" w:rsidRPr="00E27C6D" w:rsidRDefault="00B314F3" w:rsidP="009357DF">
      <w:pPr>
        <w:pStyle w:val="ERNLevel1"/>
      </w:pPr>
      <w:r w:rsidRPr="00E27C6D">
        <w:t xml:space="preserve">6. </w:t>
      </w:r>
      <w:r w:rsidR="003472D0" w:rsidRPr="00E27C6D">
        <w:t xml:space="preserve">Meeting </w:t>
      </w:r>
      <w:r w:rsidR="004146D3">
        <w:t>Schedule</w:t>
      </w:r>
    </w:p>
    <w:p w14:paraId="1C84D665" w14:textId="4D5CE8A9" w:rsidR="003472D0" w:rsidRDefault="003472D0" w:rsidP="009357DF">
      <w:pPr>
        <w:tabs>
          <w:tab w:val="left" w:pos="1200"/>
          <w:tab w:val="center" w:pos="5316"/>
        </w:tabs>
        <w:ind w:right="112"/>
        <w:jc w:val="both"/>
        <w:rPr>
          <w:lang w:val="en-GB"/>
        </w:rPr>
      </w:pPr>
      <w:r w:rsidRPr="00E27C6D">
        <w:rPr>
          <w:lang w:val="en-GB"/>
        </w:rPr>
        <w:t>TBC</w:t>
      </w:r>
    </w:p>
    <w:p w14:paraId="005688CB" w14:textId="77777777" w:rsidR="0020004F" w:rsidRPr="00E27C6D" w:rsidRDefault="0020004F" w:rsidP="009357DF">
      <w:pPr>
        <w:tabs>
          <w:tab w:val="left" w:pos="1200"/>
          <w:tab w:val="center" w:pos="5316"/>
        </w:tabs>
        <w:ind w:right="112"/>
        <w:jc w:val="both"/>
        <w:rPr>
          <w:lang w:val="en-GB"/>
        </w:rPr>
      </w:pPr>
    </w:p>
    <w:p w14:paraId="54CB4912" w14:textId="7A3E72BA" w:rsidR="00B314F3" w:rsidRPr="00E27C6D" w:rsidRDefault="00B314F3" w:rsidP="009357DF">
      <w:pPr>
        <w:pStyle w:val="ERNLevel1"/>
      </w:pPr>
      <w:r w:rsidRPr="00E27C6D">
        <w:t>7. Signatures</w:t>
      </w:r>
    </w:p>
    <w:p w14:paraId="2A3B0491" w14:textId="1E50949E" w:rsidR="00B314F3" w:rsidRPr="00E27C6D" w:rsidRDefault="00B314F3" w:rsidP="009357DF">
      <w:pPr>
        <w:tabs>
          <w:tab w:val="left" w:pos="1200"/>
          <w:tab w:val="center" w:pos="5316"/>
        </w:tabs>
        <w:ind w:right="112"/>
        <w:jc w:val="both"/>
        <w:rPr>
          <w:b/>
          <w:bCs/>
          <w:lang w:val="en-GB"/>
        </w:rPr>
      </w:pPr>
      <w:r w:rsidRPr="00E27C6D">
        <w:rPr>
          <w:b/>
          <w:bCs/>
          <w:lang w:val="en-GB"/>
        </w:rPr>
        <w:t>Signed for on behalf of ERN eUROGEN</w:t>
      </w:r>
    </w:p>
    <w:p w14:paraId="1795DF92" w14:textId="318BF9EA" w:rsidR="00B314F3" w:rsidRPr="00E27C6D" w:rsidRDefault="002E293E" w:rsidP="009357DF">
      <w:pPr>
        <w:tabs>
          <w:tab w:val="left" w:pos="1200"/>
          <w:tab w:val="center" w:pos="5316"/>
        </w:tabs>
        <w:ind w:right="112"/>
        <w:jc w:val="both"/>
        <w:rPr>
          <w:lang w:val="en-GB"/>
        </w:rPr>
      </w:pPr>
      <w:r w:rsidRPr="00DD4A34">
        <w:rPr>
          <w:noProof/>
          <w:lang w:val="fr-FR" w:eastAsia="fr-FR"/>
        </w:rPr>
        <mc:AlternateContent>
          <mc:Choice Requires="wps">
            <w:drawing>
              <wp:anchor distT="45720" distB="45720" distL="114300" distR="114300" simplePos="0" relativeHeight="251659264" behindDoc="0" locked="0" layoutInCell="1" allowOverlap="1" wp14:anchorId="47185B87" wp14:editId="151C1F34">
                <wp:simplePos x="0" y="0"/>
                <wp:positionH relativeFrom="margin">
                  <wp:posOffset>0</wp:posOffset>
                </wp:positionH>
                <wp:positionV relativeFrom="paragraph">
                  <wp:posOffset>144145</wp:posOffset>
                </wp:positionV>
                <wp:extent cx="2360930" cy="1404620"/>
                <wp:effectExtent l="0" t="0" r="101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6540D8F" w14:textId="77777777" w:rsidR="00B314F3" w:rsidRDefault="00B314F3" w:rsidP="00B314F3">
                            <w:pPr>
                              <w:spacing w:after="0"/>
                            </w:pPr>
                          </w:p>
                          <w:p w14:paraId="519D31AC" w14:textId="01C53A23" w:rsidR="00B314F3" w:rsidRDefault="00B314F3" w:rsidP="00B314F3">
                            <w:pPr>
                              <w:spacing w:after="0"/>
                            </w:pPr>
                            <w:r>
                              <w:t>______________________________________</w:t>
                            </w:r>
                          </w:p>
                          <w:p w14:paraId="4417DE6A" w14:textId="47CAFEC9" w:rsidR="00B314F3" w:rsidRDefault="00B314F3" w:rsidP="00B314F3">
                            <w:pPr>
                              <w:spacing w:after="0"/>
                            </w:pPr>
                            <w:r>
                              <w:t>Signature</w:t>
                            </w:r>
                          </w:p>
                          <w:p w14:paraId="42D4CFAC" w14:textId="61FF4492" w:rsidR="00B314F3" w:rsidRDefault="00B314F3" w:rsidP="00B314F3">
                            <w:pPr>
                              <w:spacing w:after="0"/>
                            </w:pPr>
                          </w:p>
                          <w:p w14:paraId="18F68895" w14:textId="2EC72EF8" w:rsidR="002E293E" w:rsidRDefault="002E293E" w:rsidP="00B314F3">
                            <w:pPr>
                              <w:spacing w:after="0"/>
                            </w:pPr>
                            <w:r w:rsidRPr="00DC7A79">
                              <w:rPr>
                                <w:lang w:val="en-GB"/>
                              </w:rPr>
                              <w:t>Prof.</w:t>
                            </w:r>
                            <w:r>
                              <w:rPr>
                                <w:lang w:val="en-GB"/>
                              </w:rPr>
                              <w:t xml:space="preserve"> </w:t>
                            </w:r>
                            <w:r w:rsidRPr="00DC7A79">
                              <w:rPr>
                                <w:lang w:val="en-GB"/>
                              </w:rPr>
                              <w:t>Dr. W</w:t>
                            </w:r>
                            <w:r>
                              <w:rPr>
                                <w:lang w:val="en-GB"/>
                              </w:rPr>
                              <w:t xml:space="preserve">out </w:t>
                            </w:r>
                            <w:r w:rsidRPr="00DC7A79">
                              <w:rPr>
                                <w:lang w:val="en-GB"/>
                              </w:rPr>
                              <w:t>F.J. Feitz</w:t>
                            </w:r>
                          </w:p>
                          <w:p w14:paraId="6B8E6C5F" w14:textId="6198ED4F" w:rsidR="00B314F3" w:rsidRDefault="00B314F3" w:rsidP="00B314F3">
                            <w:pPr>
                              <w:spacing w:after="0"/>
                            </w:pPr>
                            <w:r>
                              <w:t>______________________________________</w:t>
                            </w:r>
                          </w:p>
                          <w:p w14:paraId="2A0B4718" w14:textId="1C482DF6" w:rsidR="00B314F3" w:rsidRDefault="00B314F3" w:rsidP="00B314F3">
                            <w:pPr>
                              <w:spacing w:after="0"/>
                            </w:pPr>
                            <w:r>
                              <w:t>Name</w:t>
                            </w:r>
                          </w:p>
                          <w:p w14:paraId="3C6BB613" w14:textId="77777777" w:rsidR="00B314F3" w:rsidRDefault="00B314F3" w:rsidP="00B314F3">
                            <w:pPr>
                              <w:spacing w:after="0"/>
                            </w:pPr>
                          </w:p>
                          <w:p w14:paraId="69215DC9" w14:textId="792FDE2F" w:rsidR="00B314F3" w:rsidRDefault="00B314F3" w:rsidP="00B314F3">
                            <w:pPr>
                              <w:spacing w:after="0"/>
                            </w:pPr>
                            <w:r>
                              <w:t>______________________________________</w:t>
                            </w:r>
                          </w:p>
                          <w:p w14:paraId="009C05DA" w14:textId="159EA2E9" w:rsidR="00B314F3" w:rsidRDefault="00B314F3" w:rsidP="00B314F3">
                            <w:pPr>
                              <w:spacing w:after="0"/>
                            </w:pPr>
                            <w:r>
                              <w:t>Title</w:t>
                            </w:r>
                          </w:p>
                          <w:p w14:paraId="00DA817F" w14:textId="77777777" w:rsidR="00B314F3" w:rsidRDefault="00B314F3" w:rsidP="00B314F3">
                            <w:pPr>
                              <w:spacing w:after="0"/>
                            </w:pPr>
                          </w:p>
                          <w:p w14:paraId="01DC732E" w14:textId="0B34BA44" w:rsidR="00B314F3" w:rsidRDefault="00B314F3" w:rsidP="00B314F3">
                            <w:pPr>
                              <w:spacing w:after="0"/>
                            </w:pPr>
                            <w:r>
                              <w:t>______________________________________</w:t>
                            </w:r>
                          </w:p>
                          <w:p w14:paraId="5C97736E" w14:textId="6C425530" w:rsidR="00B314F3" w:rsidRDefault="00B314F3" w:rsidP="00B314F3">
                            <w:pPr>
                              <w:spacing w:after="0"/>
                            </w:pPr>
                            <w:r>
                              <w:t>Date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7185B87" id="_x0000_t202" coordsize="21600,21600" o:spt="202" path="m,l,21600r21600,l21600,xe">
                <v:stroke joinstyle="miter"/>
                <v:path gradientshapeok="t" o:connecttype="rect"/>
              </v:shapetype>
              <v:shape id="Text Box 2" o:spid="_x0000_s1026" type="#_x0000_t202" style="position:absolute;left:0;text-align:left;margin-left:0;margin-top:11.35pt;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">
                <v:textbox style="mso-fit-shape-to-text:t">
                  <w:txbxContent>
                    <w:p w14:paraId="06540D8F" w14:textId="77777777" w:rsidR="00B314F3" w:rsidRDefault="00B314F3" w:rsidP="00B314F3">
                      <w:pPr>
                        <w:spacing w:after="0"/>
                      </w:pPr>
                    </w:p>
                    <w:p w14:paraId="519D31AC" w14:textId="01C53A23" w:rsidR="00B314F3" w:rsidRDefault="00B314F3" w:rsidP="00B314F3">
                      <w:pPr>
                        <w:spacing w:after="0"/>
                      </w:pPr>
                      <w:r>
                        <w:t>______________________________________</w:t>
                      </w:r>
                    </w:p>
                    <w:p w14:paraId="4417DE6A" w14:textId="47CAFEC9" w:rsidR="00B314F3" w:rsidRDefault="00B314F3" w:rsidP="00B314F3">
                      <w:pPr>
                        <w:spacing w:after="0"/>
                      </w:pPr>
                      <w:r>
                        <w:t>Signature</w:t>
                      </w:r>
                    </w:p>
                    <w:p w14:paraId="42D4CFAC" w14:textId="61FF4492" w:rsidR="00B314F3" w:rsidRDefault="00B314F3" w:rsidP="00B314F3">
                      <w:pPr>
                        <w:spacing w:after="0"/>
                      </w:pPr>
                    </w:p>
                    <w:p w14:paraId="18F68895" w14:textId="2EC72EF8" w:rsidR="002E293E" w:rsidRDefault="002E293E" w:rsidP="00B314F3">
                      <w:pPr>
                        <w:spacing w:after="0"/>
                      </w:pPr>
                      <w:r w:rsidRPr="00DC7A79">
                        <w:rPr>
                          <w:lang w:val="en-GB"/>
                        </w:rPr>
                        <w:t>Prof.</w:t>
                      </w:r>
                      <w:r>
                        <w:rPr>
                          <w:lang w:val="en-GB"/>
                        </w:rPr>
                        <w:t xml:space="preserve"> </w:t>
                      </w:r>
                      <w:r w:rsidRPr="00DC7A79">
                        <w:rPr>
                          <w:lang w:val="en-GB"/>
                        </w:rPr>
                        <w:t>Dr. W</w:t>
                      </w:r>
                      <w:r>
                        <w:rPr>
                          <w:lang w:val="en-GB"/>
                        </w:rPr>
                        <w:t xml:space="preserve">out </w:t>
                      </w:r>
                      <w:r w:rsidRPr="00DC7A79">
                        <w:rPr>
                          <w:lang w:val="en-GB"/>
                        </w:rPr>
                        <w:t>F.J. Feitz</w:t>
                      </w:r>
                    </w:p>
                    <w:p w14:paraId="6B8E6C5F" w14:textId="6198ED4F" w:rsidR="00B314F3" w:rsidRDefault="00B314F3" w:rsidP="00B314F3">
                      <w:pPr>
                        <w:spacing w:after="0"/>
                      </w:pPr>
                      <w:r>
                        <w:t>______________________________________</w:t>
                      </w:r>
                    </w:p>
                    <w:p w14:paraId="2A0B4718" w14:textId="1C482DF6" w:rsidR="00B314F3" w:rsidRDefault="00B314F3" w:rsidP="00B314F3">
                      <w:pPr>
                        <w:spacing w:after="0"/>
                      </w:pPr>
                      <w:r>
                        <w:t>Name</w:t>
                      </w:r>
                    </w:p>
                    <w:p w14:paraId="3C6BB613" w14:textId="77777777" w:rsidR="00B314F3" w:rsidRDefault="00B314F3" w:rsidP="00B314F3">
                      <w:pPr>
                        <w:spacing w:after="0"/>
                      </w:pPr>
                    </w:p>
                    <w:p w14:paraId="69215DC9" w14:textId="792FDE2F" w:rsidR="00B314F3" w:rsidRDefault="00B314F3" w:rsidP="00B314F3">
                      <w:pPr>
                        <w:spacing w:after="0"/>
                      </w:pPr>
                      <w:r>
                        <w:t>______________________________________</w:t>
                      </w:r>
                    </w:p>
                    <w:p w14:paraId="009C05DA" w14:textId="159EA2E9" w:rsidR="00B314F3" w:rsidRDefault="00B314F3" w:rsidP="00B314F3">
                      <w:pPr>
                        <w:spacing w:after="0"/>
                      </w:pPr>
                      <w:r>
                        <w:t>Title</w:t>
                      </w:r>
                    </w:p>
                    <w:p w14:paraId="00DA817F" w14:textId="77777777" w:rsidR="00B314F3" w:rsidRDefault="00B314F3" w:rsidP="00B314F3">
                      <w:pPr>
                        <w:spacing w:after="0"/>
                      </w:pPr>
                    </w:p>
                    <w:p w14:paraId="01DC732E" w14:textId="0B34BA44" w:rsidR="00B314F3" w:rsidRDefault="00B314F3" w:rsidP="00B314F3">
                      <w:pPr>
                        <w:spacing w:after="0"/>
                      </w:pPr>
                      <w:r>
                        <w:t>______________________________________</w:t>
                      </w:r>
                    </w:p>
                    <w:p w14:paraId="5C97736E" w14:textId="6C425530" w:rsidR="00B314F3" w:rsidRDefault="00B314F3" w:rsidP="00B314F3">
                      <w:pPr>
                        <w:spacing w:after="0"/>
                      </w:pPr>
                      <w:r>
                        <w:t>Date</w:t>
                      </w:r>
                    </w:p>
                  </w:txbxContent>
                </v:textbox>
                <w10:wrap type="square" anchorx="margin"/>
              </v:shape>
            </w:pict>
          </mc:Fallback>
        </mc:AlternateContent>
      </w:r>
      <w:r w:rsidR="00B314F3" w:rsidRPr="00C6378F">
        <w:rPr>
          <w:noProof/>
          <w:lang w:val="fr-FR" w:eastAsia="fr-FR"/>
        </w:rPr>
        <mc:AlternateContent>
          <mc:Choice Requires="wps">
            <w:drawing>
              <wp:anchor distT="45720" distB="45720" distL="114300" distR="114300" simplePos="0" relativeHeight="251661312" behindDoc="0" locked="0" layoutInCell="1" allowOverlap="1" wp14:anchorId="516AD1A7" wp14:editId="35FAD7BE">
                <wp:simplePos x="0" y="0"/>
                <wp:positionH relativeFrom="margin">
                  <wp:posOffset>3381375</wp:posOffset>
                </wp:positionH>
                <wp:positionV relativeFrom="paragraph">
                  <wp:posOffset>148590</wp:posOffset>
                </wp:positionV>
                <wp:extent cx="2360930" cy="1404620"/>
                <wp:effectExtent l="0" t="0" r="1016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9BE1C5D" w14:textId="77777777" w:rsidR="00B314F3" w:rsidRDefault="00B314F3" w:rsidP="00B314F3">
                            <w:pPr>
                              <w:spacing w:after="0"/>
                            </w:pPr>
                          </w:p>
                          <w:p w14:paraId="7D52D314" w14:textId="77777777" w:rsidR="00B314F3" w:rsidRDefault="00B314F3" w:rsidP="00B314F3">
                            <w:pPr>
                              <w:spacing w:after="0"/>
                            </w:pPr>
                            <w:r>
                              <w:t>______________________________________</w:t>
                            </w:r>
                          </w:p>
                          <w:p w14:paraId="6D78A86A" w14:textId="77777777" w:rsidR="00B314F3" w:rsidRDefault="00B314F3" w:rsidP="00B314F3">
                            <w:pPr>
                              <w:spacing w:after="0"/>
                            </w:pPr>
                            <w:r>
                              <w:t>Signature</w:t>
                            </w:r>
                          </w:p>
                          <w:p w14:paraId="48E1D7FA" w14:textId="6CC50685" w:rsidR="00B314F3" w:rsidRDefault="00B314F3" w:rsidP="00B314F3">
                            <w:pPr>
                              <w:spacing w:after="0"/>
                            </w:pPr>
                          </w:p>
                          <w:p w14:paraId="5D980417" w14:textId="2BE1D63A" w:rsidR="002E293E" w:rsidRDefault="002E293E" w:rsidP="00B314F3">
                            <w:pPr>
                              <w:spacing w:after="0"/>
                            </w:pPr>
                            <w:r w:rsidRPr="00DC7A79">
                              <w:rPr>
                                <w:lang w:val="en-GB"/>
                              </w:rPr>
                              <w:t>Dr. Giovanni Mosiello</w:t>
                            </w:r>
                          </w:p>
                          <w:p w14:paraId="1B277A33" w14:textId="77777777" w:rsidR="00B314F3" w:rsidRDefault="00B314F3" w:rsidP="00B314F3">
                            <w:pPr>
                              <w:spacing w:after="0"/>
                            </w:pPr>
                            <w:r>
                              <w:t>______________________________________</w:t>
                            </w:r>
                          </w:p>
                          <w:p w14:paraId="5487AAFA" w14:textId="77777777" w:rsidR="00B314F3" w:rsidRDefault="00B314F3" w:rsidP="00B314F3">
                            <w:pPr>
                              <w:spacing w:after="0"/>
                            </w:pPr>
                            <w:r>
                              <w:t>Name</w:t>
                            </w:r>
                          </w:p>
                          <w:p w14:paraId="73B7185A" w14:textId="77777777" w:rsidR="00B314F3" w:rsidRDefault="00B314F3" w:rsidP="00B314F3">
                            <w:pPr>
                              <w:spacing w:after="0"/>
                            </w:pPr>
                          </w:p>
                          <w:p w14:paraId="522E253D" w14:textId="77777777" w:rsidR="00B314F3" w:rsidRDefault="00B314F3" w:rsidP="00B314F3">
                            <w:pPr>
                              <w:spacing w:after="0"/>
                            </w:pPr>
                            <w:r>
                              <w:t>______________________________________</w:t>
                            </w:r>
                          </w:p>
                          <w:p w14:paraId="4F576868" w14:textId="77777777" w:rsidR="00B314F3" w:rsidRDefault="00B314F3" w:rsidP="00B314F3">
                            <w:pPr>
                              <w:spacing w:after="0"/>
                            </w:pPr>
                            <w:r>
                              <w:t>Title</w:t>
                            </w:r>
                          </w:p>
                          <w:p w14:paraId="674D300D" w14:textId="77777777" w:rsidR="00B314F3" w:rsidRDefault="00B314F3" w:rsidP="00B314F3">
                            <w:pPr>
                              <w:spacing w:after="0"/>
                            </w:pPr>
                          </w:p>
                          <w:p w14:paraId="17394D80" w14:textId="77777777" w:rsidR="00B314F3" w:rsidRDefault="00B314F3" w:rsidP="00B314F3">
                            <w:pPr>
                              <w:spacing w:after="0"/>
                            </w:pPr>
                            <w:r>
                              <w:t>______________________________________</w:t>
                            </w:r>
                          </w:p>
                          <w:p w14:paraId="0C5ED4C3" w14:textId="77777777" w:rsidR="00B314F3" w:rsidRDefault="00B314F3" w:rsidP="00B314F3">
                            <w:pPr>
                              <w:spacing w:after="0"/>
                            </w:pPr>
                            <w:r>
                              <w:t>Date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16AD1A7" id="_x0000_s1027" type="#_x0000_t202" style="position:absolute;left:0;text-align:left;margin-left:266.25pt;margin-top:11.7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">
                <v:textbox style="mso-fit-shape-to-text:t">
                  <w:txbxContent>
                    <w:p w14:paraId="29BE1C5D" w14:textId="77777777" w:rsidR="00B314F3" w:rsidRDefault="00B314F3" w:rsidP="00B314F3">
                      <w:pPr>
                        <w:spacing w:after="0"/>
                      </w:pPr>
                    </w:p>
                    <w:p w14:paraId="7D52D314" w14:textId="77777777" w:rsidR="00B314F3" w:rsidRDefault="00B314F3" w:rsidP="00B314F3">
                      <w:pPr>
                        <w:spacing w:after="0"/>
                      </w:pPr>
                      <w:r>
                        <w:t>______________________________________</w:t>
                      </w:r>
                    </w:p>
                    <w:p w14:paraId="6D78A86A" w14:textId="77777777" w:rsidR="00B314F3" w:rsidRDefault="00B314F3" w:rsidP="00B314F3">
                      <w:pPr>
                        <w:spacing w:after="0"/>
                      </w:pPr>
                      <w:r>
                        <w:t>Signature</w:t>
                      </w:r>
                    </w:p>
                    <w:p w14:paraId="48E1D7FA" w14:textId="6CC50685" w:rsidR="00B314F3" w:rsidRDefault="00B314F3" w:rsidP="00B314F3">
                      <w:pPr>
                        <w:spacing w:after="0"/>
                      </w:pPr>
                    </w:p>
                    <w:p w14:paraId="5D980417" w14:textId="2BE1D63A" w:rsidR="002E293E" w:rsidRDefault="002E293E" w:rsidP="00B314F3">
                      <w:pPr>
                        <w:spacing w:after="0"/>
                      </w:pPr>
                      <w:r w:rsidRPr="00DC7A79">
                        <w:rPr>
                          <w:lang w:val="en-GB"/>
                        </w:rPr>
                        <w:t>Dr. Giovanni Mosiello</w:t>
                      </w:r>
                    </w:p>
                    <w:p w14:paraId="1B277A33" w14:textId="77777777" w:rsidR="00B314F3" w:rsidRDefault="00B314F3" w:rsidP="00B314F3">
                      <w:pPr>
                        <w:spacing w:after="0"/>
                      </w:pPr>
                      <w:r>
                        <w:t>______________________________________</w:t>
                      </w:r>
                    </w:p>
                    <w:p w14:paraId="5487AAFA" w14:textId="77777777" w:rsidR="00B314F3" w:rsidRDefault="00B314F3" w:rsidP="00B314F3">
                      <w:pPr>
                        <w:spacing w:after="0"/>
                      </w:pPr>
                      <w:r>
                        <w:t>Name</w:t>
                      </w:r>
                    </w:p>
                    <w:p w14:paraId="73B7185A" w14:textId="77777777" w:rsidR="00B314F3" w:rsidRDefault="00B314F3" w:rsidP="00B314F3">
                      <w:pPr>
                        <w:spacing w:after="0"/>
                      </w:pPr>
                    </w:p>
                    <w:p w14:paraId="522E253D" w14:textId="77777777" w:rsidR="00B314F3" w:rsidRDefault="00B314F3" w:rsidP="00B314F3">
                      <w:pPr>
                        <w:spacing w:after="0"/>
                      </w:pPr>
                      <w:r>
                        <w:t>______________________________________</w:t>
                      </w:r>
                    </w:p>
                    <w:p w14:paraId="4F576868" w14:textId="77777777" w:rsidR="00B314F3" w:rsidRDefault="00B314F3" w:rsidP="00B314F3">
                      <w:pPr>
                        <w:spacing w:after="0"/>
                      </w:pPr>
                      <w:r>
                        <w:t>Title</w:t>
                      </w:r>
                    </w:p>
                    <w:p w14:paraId="674D300D" w14:textId="77777777" w:rsidR="00B314F3" w:rsidRDefault="00B314F3" w:rsidP="00B314F3">
                      <w:pPr>
                        <w:spacing w:after="0"/>
                      </w:pPr>
                    </w:p>
                    <w:p w14:paraId="17394D80" w14:textId="77777777" w:rsidR="00B314F3" w:rsidRDefault="00B314F3" w:rsidP="00B314F3">
                      <w:pPr>
                        <w:spacing w:after="0"/>
                      </w:pPr>
                      <w:r>
                        <w:t>______________________________________</w:t>
                      </w:r>
                    </w:p>
                    <w:p w14:paraId="0C5ED4C3" w14:textId="77777777" w:rsidR="00B314F3" w:rsidRDefault="00B314F3" w:rsidP="00B314F3">
                      <w:pPr>
                        <w:spacing w:after="0"/>
                      </w:pPr>
                      <w:r>
                        <w:t>Date</w:t>
                      </w:r>
                    </w:p>
                  </w:txbxContent>
                </v:textbox>
                <w10:wrap type="square" anchorx="margin"/>
              </v:shape>
            </w:pict>
          </mc:Fallback>
        </mc:AlternateContent>
      </w:r>
    </w:p>
    <w:p w14:paraId="251127F4" w14:textId="4C42D3AD" w:rsidR="00B314F3" w:rsidRPr="00E27C6D" w:rsidRDefault="00B314F3" w:rsidP="009357DF">
      <w:pPr>
        <w:tabs>
          <w:tab w:val="left" w:pos="1200"/>
          <w:tab w:val="center" w:pos="5316"/>
        </w:tabs>
        <w:ind w:right="112"/>
        <w:jc w:val="both"/>
        <w:rPr>
          <w:lang w:val="en-GB"/>
        </w:rPr>
      </w:pPr>
    </w:p>
    <w:p w14:paraId="0806653B" w14:textId="05073044" w:rsidR="000E6B98" w:rsidRPr="00E27C6D" w:rsidRDefault="000E6B98" w:rsidP="009357DF">
      <w:pPr>
        <w:tabs>
          <w:tab w:val="left" w:pos="1200"/>
          <w:tab w:val="center" w:pos="5316"/>
        </w:tabs>
        <w:ind w:right="112"/>
        <w:jc w:val="both"/>
        <w:rPr>
          <w:lang w:val="en-GB"/>
        </w:rPr>
      </w:pPr>
    </w:p>
    <w:p w14:paraId="7FD35A65" w14:textId="0ABCB134" w:rsidR="00B314F3" w:rsidRPr="00E27C6D" w:rsidRDefault="00B314F3" w:rsidP="009357DF">
      <w:pPr>
        <w:tabs>
          <w:tab w:val="left" w:pos="1200"/>
          <w:tab w:val="center" w:pos="5316"/>
        </w:tabs>
        <w:ind w:right="112"/>
        <w:jc w:val="both"/>
        <w:rPr>
          <w:lang w:val="en-GB"/>
        </w:rPr>
      </w:pPr>
    </w:p>
    <w:p w14:paraId="03E6C7C6" w14:textId="478AAD07" w:rsidR="00B314F3" w:rsidRPr="00E27C6D" w:rsidRDefault="00B314F3" w:rsidP="009357DF">
      <w:pPr>
        <w:tabs>
          <w:tab w:val="left" w:pos="1200"/>
          <w:tab w:val="center" w:pos="5316"/>
        </w:tabs>
        <w:ind w:right="112"/>
        <w:jc w:val="both"/>
        <w:rPr>
          <w:lang w:val="en-GB"/>
        </w:rPr>
      </w:pPr>
    </w:p>
    <w:p w14:paraId="2E1CC4EE" w14:textId="20BB9AB5" w:rsidR="00B314F3" w:rsidRPr="00E27C6D" w:rsidRDefault="00B314F3" w:rsidP="009357DF">
      <w:pPr>
        <w:tabs>
          <w:tab w:val="left" w:pos="1200"/>
          <w:tab w:val="center" w:pos="5316"/>
        </w:tabs>
        <w:ind w:right="112"/>
        <w:jc w:val="both"/>
        <w:rPr>
          <w:lang w:val="en-GB"/>
        </w:rPr>
      </w:pPr>
    </w:p>
    <w:p w14:paraId="582AC6BA" w14:textId="68461AFB" w:rsidR="00B314F3" w:rsidRPr="00E27C6D" w:rsidRDefault="00B314F3" w:rsidP="009357DF">
      <w:pPr>
        <w:tabs>
          <w:tab w:val="left" w:pos="1200"/>
          <w:tab w:val="center" w:pos="5316"/>
        </w:tabs>
        <w:ind w:right="112"/>
        <w:jc w:val="both"/>
        <w:rPr>
          <w:lang w:val="en-GB"/>
        </w:rPr>
      </w:pPr>
    </w:p>
    <w:p w14:paraId="64860DBC" w14:textId="05C9DD7C" w:rsidR="00B314F3" w:rsidRPr="00E27C6D" w:rsidRDefault="00B314F3" w:rsidP="009357DF">
      <w:pPr>
        <w:tabs>
          <w:tab w:val="left" w:pos="1200"/>
          <w:tab w:val="center" w:pos="5316"/>
        </w:tabs>
        <w:ind w:right="112"/>
        <w:jc w:val="both"/>
        <w:rPr>
          <w:lang w:val="en-GB"/>
        </w:rPr>
      </w:pPr>
    </w:p>
    <w:p w14:paraId="2C429F03" w14:textId="12DAFC13" w:rsidR="00B314F3" w:rsidRPr="00E27C6D" w:rsidRDefault="00B314F3" w:rsidP="009357DF">
      <w:pPr>
        <w:tabs>
          <w:tab w:val="left" w:pos="1200"/>
          <w:tab w:val="center" w:pos="5316"/>
        </w:tabs>
        <w:ind w:right="112"/>
        <w:jc w:val="both"/>
        <w:rPr>
          <w:lang w:val="en-GB"/>
        </w:rPr>
      </w:pPr>
    </w:p>
    <w:p w14:paraId="76053167" w14:textId="77777777" w:rsidR="00B314F3" w:rsidRPr="00E27C6D" w:rsidRDefault="00B314F3" w:rsidP="009357DF">
      <w:pPr>
        <w:tabs>
          <w:tab w:val="left" w:pos="1200"/>
          <w:tab w:val="center" w:pos="5316"/>
        </w:tabs>
        <w:ind w:right="112"/>
        <w:jc w:val="both"/>
        <w:rPr>
          <w:lang w:val="en-GB"/>
        </w:rPr>
      </w:pPr>
    </w:p>
    <w:p w14:paraId="0E8B3D04" w14:textId="59A6A0DA" w:rsidR="00B314F3" w:rsidRPr="00E27C6D" w:rsidRDefault="00B314F3" w:rsidP="009357DF">
      <w:pPr>
        <w:tabs>
          <w:tab w:val="left" w:pos="1200"/>
          <w:tab w:val="center" w:pos="5316"/>
        </w:tabs>
        <w:ind w:right="112"/>
        <w:jc w:val="both"/>
        <w:rPr>
          <w:lang w:val="en-GB"/>
        </w:rPr>
      </w:pPr>
    </w:p>
    <w:p w14:paraId="6875C27B" w14:textId="08B2D496" w:rsidR="00B314F3" w:rsidRPr="00E27C6D" w:rsidRDefault="00B314F3" w:rsidP="009357DF">
      <w:pPr>
        <w:tabs>
          <w:tab w:val="left" w:pos="1200"/>
          <w:tab w:val="center" w:pos="5316"/>
        </w:tabs>
        <w:ind w:right="112"/>
        <w:jc w:val="both"/>
        <w:rPr>
          <w:lang w:val="en-GB"/>
        </w:rPr>
      </w:pPr>
    </w:p>
    <w:p w14:paraId="4F92212F" w14:textId="340FE5BC" w:rsidR="00B314F3" w:rsidRPr="00E27C6D" w:rsidRDefault="00B314F3" w:rsidP="009357DF">
      <w:pPr>
        <w:tabs>
          <w:tab w:val="left" w:pos="1200"/>
          <w:tab w:val="center" w:pos="5316"/>
        </w:tabs>
        <w:ind w:right="112"/>
        <w:jc w:val="both"/>
        <w:rPr>
          <w:lang w:val="en-GB"/>
        </w:rPr>
      </w:pPr>
    </w:p>
    <w:p w14:paraId="60ED3915" w14:textId="79C6A0FD" w:rsidR="00B314F3" w:rsidRPr="00E27C6D" w:rsidRDefault="00B314F3" w:rsidP="009357DF">
      <w:pPr>
        <w:tabs>
          <w:tab w:val="left" w:pos="1200"/>
          <w:tab w:val="center" w:pos="5316"/>
        </w:tabs>
        <w:ind w:right="112"/>
        <w:jc w:val="both"/>
        <w:rPr>
          <w:lang w:val="en-GB"/>
        </w:rPr>
      </w:pPr>
    </w:p>
    <w:p w14:paraId="541AFC66" w14:textId="2A51C3E0" w:rsidR="001E0CDF" w:rsidRPr="00E27C6D" w:rsidRDefault="001E0CDF" w:rsidP="009357DF">
      <w:pPr>
        <w:tabs>
          <w:tab w:val="left" w:pos="1200"/>
          <w:tab w:val="center" w:pos="5316"/>
        </w:tabs>
        <w:ind w:right="112"/>
        <w:jc w:val="both"/>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5225"/>
      </w:tblGrid>
      <w:tr w:rsidR="001E0CDF" w:rsidRPr="00E27C6D" w14:paraId="381816B1" w14:textId="77777777" w:rsidTr="001E0CDF">
        <w:trPr>
          <w:cnfStyle w:val="100000000000" w:firstRow="1" w:lastRow="0" w:firstColumn="0" w:lastColumn="0" w:oddVBand="0" w:evenVBand="0" w:oddHBand="0" w:evenHBand="0" w:firstRowFirstColumn="0" w:firstRowLastColumn="0" w:lastRowFirstColumn="0" w:lastRowLastColumn="0"/>
        </w:trPr>
        <w:tc>
          <w:tcPr>
            <w:tcW w:w="5225" w:type="dxa"/>
            <w:shd w:val="clear" w:color="auto" w:fill="auto"/>
          </w:tcPr>
          <w:p w14:paraId="1E16B636" w14:textId="7A7AC38B" w:rsidR="001E0CDF" w:rsidRPr="00E27C6D" w:rsidRDefault="001E0CDF" w:rsidP="009357DF">
            <w:pPr>
              <w:tabs>
                <w:tab w:val="left" w:pos="1200"/>
                <w:tab w:val="center" w:pos="5316"/>
              </w:tabs>
              <w:ind w:right="112"/>
              <w:jc w:val="both"/>
              <w:rPr>
                <w:color w:val="000000" w:themeColor="text1"/>
                <w:lang w:val="en-GB"/>
              </w:rPr>
            </w:pPr>
            <w:r w:rsidRPr="00C6378F">
              <w:rPr>
                <w:noProof/>
                <w:lang w:val="fr-FR" w:eastAsia="fr-FR"/>
              </w:rPr>
              <w:lastRenderedPageBreak/>
              <mc:AlternateContent>
                <mc:Choice Requires="wps">
                  <w:drawing>
                    <wp:anchor distT="45720" distB="45720" distL="114300" distR="114300" simplePos="0" relativeHeight="251671552" behindDoc="0" locked="0" layoutInCell="1" allowOverlap="1" wp14:anchorId="3BEEA55C" wp14:editId="4D4A9D40">
                      <wp:simplePos x="0" y="0"/>
                      <wp:positionH relativeFrom="margin">
                        <wp:posOffset>-6350</wp:posOffset>
                      </wp:positionH>
                      <wp:positionV relativeFrom="paragraph">
                        <wp:posOffset>339090</wp:posOffset>
                      </wp:positionV>
                      <wp:extent cx="2360930" cy="1404620"/>
                      <wp:effectExtent l="0" t="0" r="1016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88BF7B9" w14:textId="77777777" w:rsidR="001E0CDF" w:rsidRDefault="001E0CDF" w:rsidP="001E0CDF">
                                  <w:pPr>
                                    <w:spacing w:after="0"/>
                                  </w:pPr>
                                </w:p>
                                <w:p w14:paraId="6CAB4C78" w14:textId="77777777" w:rsidR="001E0CDF" w:rsidRDefault="001E0CDF" w:rsidP="001E0CDF">
                                  <w:pPr>
                                    <w:spacing w:after="0"/>
                                  </w:pPr>
                                  <w:r>
                                    <w:t>______________________________________</w:t>
                                  </w:r>
                                </w:p>
                                <w:p w14:paraId="02A196C0" w14:textId="77777777" w:rsidR="001E0CDF" w:rsidRDefault="001E0CDF" w:rsidP="001E0CDF">
                                  <w:pPr>
                                    <w:spacing w:after="0"/>
                                  </w:pPr>
                                  <w:r>
                                    <w:t>Signature</w:t>
                                  </w:r>
                                </w:p>
                                <w:p w14:paraId="0C2100AC" w14:textId="32C4C1B3" w:rsidR="001E0CDF" w:rsidRDefault="001E0CDF" w:rsidP="001E0CDF">
                                  <w:pPr>
                                    <w:spacing w:after="0"/>
                                  </w:pPr>
                                </w:p>
                                <w:p w14:paraId="4147C0E0" w14:textId="78BF2AD6" w:rsidR="002E293E" w:rsidRDefault="002E293E" w:rsidP="001E0CDF">
                                  <w:pPr>
                                    <w:spacing w:after="0"/>
                                  </w:pPr>
                                  <w:r>
                                    <w:rPr>
                                      <w:lang w:val="en-GB"/>
                                    </w:rPr>
                                    <w:t xml:space="preserve">Prof. Alain </w:t>
                                  </w:r>
                                  <w:r>
                                    <w:rPr>
                                      <w:lang w:val="en-GB"/>
                                    </w:rPr>
                                    <w:t>Verloes</w:t>
                                  </w:r>
                                </w:p>
                                <w:p w14:paraId="69236D72" w14:textId="77777777" w:rsidR="001E0CDF" w:rsidRDefault="001E0CDF" w:rsidP="001E0CDF">
                                  <w:pPr>
                                    <w:spacing w:after="0"/>
                                  </w:pPr>
                                  <w:r>
                                    <w:t>______________________________________</w:t>
                                  </w:r>
                                </w:p>
                                <w:p w14:paraId="0F2AB0A2" w14:textId="77777777" w:rsidR="001E0CDF" w:rsidRDefault="001E0CDF" w:rsidP="001E0CDF">
                                  <w:pPr>
                                    <w:spacing w:after="0"/>
                                  </w:pPr>
                                  <w:r>
                                    <w:t>Name</w:t>
                                  </w:r>
                                </w:p>
                                <w:p w14:paraId="73C6F590" w14:textId="77777777" w:rsidR="001E0CDF" w:rsidRDefault="001E0CDF" w:rsidP="001E0CDF">
                                  <w:pPr>
                                    <w:spacing w:after="0"/>
                                  </w:pPr>
                                </w:p>
                                <w:p w14:paraId="32C796CA" w14:textId="77777777" w:rsidR="001E0CDF" w:rsidRDefault="001E0CDF" w:rsidP="001E0CDF">
                                  <w:pPr>
                                    <w:spacing w:after="0"/>
                                  </w:pPr>
                                  <w:r>
                                    <w:t>______________________________________</w:t>
                                  </w:r>
                                </w:p>
                                <w:p w14:paraId="2DF0986E" w14:textId="77777777" w:rsidR="001E0CDF" w:rsidRDefault="001E0CDF" w:rsidP="001E0CDF">
                                  <w:pPr>
                                    <w:spacing w:after="0"/>
                                  </w:pPr>
                                  <w:r>
                                    <w:t>Title</w:t>
                                  </w:r>
                                </w:p>
                                <w:p w14:paraId="02146DA9" w14:textId="77777777" w:rsidR="001E0CDF" w:rsidRDefault="001E0CDF" w:rsidP="001E0CDF">
                                  <w:pPr>
                                    <w:spacing w:after="0"/>
                                  </w:pPr>
                                </w:p>
                                <w:p w14:paraId="64BF9AA0" w14:textId="77777777" w:rsidR="001E0CDF" w:rsidRDefault="001E0CDF" w:rsidP="001E0CDF">
                                  <w:pPr>
                                    <w:spacing w:after="0"/>
                                  </w:pPr>
                                  <w:r>
                                    <w:t>______________________________________</w:t>
                                  </w:r>
                                </w:p>
                                <w:p w14:paraId="259BC8BE" w14:textId="77777777" w:rsidR="001E0CDF" w:rsidRDefault="001E0CDF" w:rsidP="001E0CDF">
                                  <w:pPr>
                                    <w:spacing w:after="0"/>
                                  </w:pPr>
                                  <w:r>
                                    <w:t>Date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BEEA55C" id="_x0000_s1028" type="#_x0000_t202" style="position:absolute;left:0;text-align:left;margin-left:-.5pt;margin-top:26.7pt;width:185.9pt;height:110.6pt;z-index:25167155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">
                      <v:textbox style="mso-fit-shape-to-text:t">
                        <w:txbxContent>
                          <w:p w14:paraId="388BF7B9" w14:textId="77777777" w:rsidR="001E0CDF" w:rsidRDefault="001E0CDF" w:rsidP="001E0CDF">
                            <w:pPr>
                              <w:spacing w:after="0"/>
                            </w:pPr>
                          </w:p>
                          <w:p w14:paraId="6CAB4C78" w14:textId="77777777" w:rsidR="001E0CDF" w:rsidRDefault="001E0CDF" w:rsidP="001E0CDF">
                            <w:pPr>
                              <w:spacing w:after="0"/>
                            </w:pPr>
                            <w:r>
                              <w:t>______________________________________</w:t>
                            </w:r>
                          </w:p>
                          <w:p w14:paraId="02A196C0" w14:textId="77777777" w:rsidR="001E0CDF" w:rsidRDefault="001E0CDF" w:rsidP="001E0CDF">
                            <w:pPr>
                              <w:spacing w:after="0"/>
                            </w:pPr>
                            <w:r>
                              <w:t>Signature</w:t>
                            </w:r>
                          </w:p>
                          <w:p w14:paraId="0C2100AC" w14:textId="32C4C1B3" w:rsidR="001E0CDF" w:rsidRDefault="001E0CDF" w:rsidP="001E0CDF">
                            <w:pPr>
                              <w:spacing w:after="0"/>
                            </w:pPr>
                          </w:p>
                          <w:p w14:paraId="4147C0E0" w14:textId="78BF2AD6" w:rsidR="002E293E" w:rsidRDefault="002E293E" w:rsidP="001E0CDF">
                            <w:pPr>
                              <w:spacing w:after="0"/>
                            </w:pPr>
                            <w:r>
                              <w:rPr>
                                <w:lang w:val="en-GB"/>
                              </w:rPr>
                              <w:t xml:space="preserve">Prof. Alain </w:t>
                            </w:r>
                            <w:proofErr w:type="spellStart"/>
                            <w:r>
                              <w:rPr>
                                <w:lang w:val="en-GB"/>
                              </w:rPr>
                              <w:t>Verloes</w:t>
                            </w:r>
                            <w:proofErr w:type="spellEnd"/>
                          </w:p>
                          <w:p w14:paraId="69236D72" w14:textId="77777777" w:rsidR="001E0CDF" w:rsidRDefault="001E0CDF" w:rsidP="001E0CDF">
                            <w:pPr>
                              <w:spacing w:after="0"/>
                            </w:pPr>
                            <w:r>
                              <w:t>______________________________________</w:t>
                            </w:r>
                          </w:p>
                          <w:p w14:paraId="0F2AB0A2" w14:textId="77777777" w:rsidR="001E0CDF" w:rsidRDefault="001E0CDF" w:rsidP="001E0CDF">
                            <w:pPr>
                              <w:spacing w:after="0"/>
                            </w:pPr>
                            <w:r>
                              <w:t>Name</w:t>
                            </w:r>
                          </w:p>
                          <w:p w14:paraId="73C6F590" w14:textId="77777777" w:rsidR="001E0CDF" w:rsidRDefault="001E0CDF" w:rsidP="001E0CDF">
                            <w:pPr>
                              <w:spacing w:after="0"/>
                            </w:pPr>
                          </w:p>
                          <w:p w14:paraId="32C796CA" w14:textId="77777777" w:rsidR="001E0CDF" w:rsidRDefault="001E0CDF" w:rsidP="001E0CDF">
                            <w:pPr>
                              <w:spacing w:after="0"/>
                            </w:pPr>
                            <w:r>
                              <w:t>______________________________________</w:t>
                            </w:r>
                          </w:p>
                          <w:p w14:paraId="2DF0986E" w14:textId="77777777" w:rsidR="001E0CDF" w:rsidRDefault="001E0CDF" w:rsidP="001E0CDF">
                            <w:pPr>
                              <w:spacing w:after="0"/>
                            </w:pPr>
                            <w:r>
                              <w:t>Title</w:t>
                            </w:r>
                          </w:p>
                          <w:p w14:paraId="02146DA9" w14:textId="77777777" w:rsidR="001E0CDF" w:rsidRDefault="001E0CDF" w:rsidP="001E0CDF">
                            <w:pPr>
                              <w:spacing w:after="0"/>
                            </w:pPr>
                          </w:p>
                          <w:p w14:paraId="64BF9AA0" w14:textId="77777777" w:rsidR="001E0CDF" w:rsidRDefault="001E0CDF" w:rsidP="001E0CDF">
                            <w:pPr>
                              <w:spacing w:after="0"/>
                            </w:pPr>
                            <w:r>
                              <w:t>______________________________________</w:t>
                            </w:r>
                          </w:p>
                          <w:p w14:paraId="259BC8BE" w14:textId="77777777" w:rsidR="001E0CDF" w:rsidRDefault="001E0CDF" w:rsidP="001E0CDF">
                            <w:pPr>
                              <w:spacing w:after="0"/>
                            </w:pPr>
                            <w:r>
                              <w:t>Date</w:t>
                            </w:r>
                          </w:p>
                        </w:txbxContent>
                      </v:textbox>
                      <w10:wrap type="square" anchorx="margin"/>
                    </v:shape>
                  </w:pict>
                </mc:Fallback>
              </mc:AlternateContent>
            </w:r>
            <w:r w:rsidRPr="00E27C6D">
              <w:rPr>
                <w:color w:val="000000" w:themeColor="text1"/>
                <w:lang w:val="en-GB"/>
              </w:rPr>
              <w:t>Signed for on behalf on ERN ITHACA</w:t>
            </w:r>
          </w:p>
        </w:tc>
        <w:tc>
          <w:tcPr>
            <w:tcW w:w="5225" w:type="dxa"/>
            <w:shd w:val="clear" w:color="auto" w:fill="auto"/>
          </w:tcPr>
          <w:p w14:paraId="6858F767" w14:textId="6E91380B" w:rsidR="001E0CDF" w:rsidRPr="00E27C6D" w:rsidRDefault="001E0CDF" w:rsidP="009357DF">
            <w:pPr>
              <w:tabs>
                <w:tab w:val="left" w:pos="1200"/>
                <w:tab w:val="center" w:pos="5316"/>
              </w:tabs>
              <w:ind w:right="112"/>
              <w:jc w:val="both"/>
              <w:rPr>
                <w:lang w:val="en-GB"/>
              </w:rPr>
            </w:pPr>
            <w:r w:rsidRPr="00C6378F">
              <w:rPr>
                <w:noProof/>
                <w:lang w:val="fr-FR" w:eastAsia="fr-FR"/>
              </w:rPr>
              <mc:AlternateContent>
                <mc:Choice Requires="wps">
                  <w:drawing>
                    <wp:anchor distT="45720" distB="45720" distL="114300" distR="114300" simplePos="0" relativeHeight="251673600" behindDoc="0" locked="0" layoutInCell="1" allowOverlap="1" wp14:anchorId="541FFD00" wp14:editId="6A39BE57">
                      <wp:simplePos x="0" y="0"/>
                      <wp:positionH relativeFrom="margin">
                        <wp:posOffset>0</wp:posOffset>
                      </wp:positionH>
                      <wp:positionV relativeFrom="paragraph">
                        <wp:posOffset>339090</wp:posOffset>
                      </wp:positionV>
                      <wp:extent cx="2360930" cy="1404620"/>
                      <wp:effectExtent l="0" t="0" r="1016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F75113D" w14:textId="77777777" w:rsidR="001E0CDF" w:rsidRDefault="001E0CDF" w:rsidP="001E0CDF">
                                  <w:pPr>
                                    <w:spacing w:after="0"/>
                                  </w:pPr>
                                </w:p>
                                <w:p w14:paraId="492342AD" w14:textId="77777777" w:rsidR="001E0CDF" w:rsidRDefault="001E0CDF" w:rsidP="001E0CDF">
                                  <w:pPr>
                                    <w:spacing w:after="0"/>
                                  </w:pPr>
                                  <w:r>
                                    <w:t>______________________________________</w:t>
                                  </w:r>
                                </w:p>
                                <w:p w14:paraId="68C1C7E1" w14:textId="77777777" w:rsidR="001E0CDF" w:rsidRDefault="001E0CDF" w:rsidP="001E0CDF">
                                  <w:pPr>
                                    <w:spacing w:after="0"/>
                                  </w:pPr>
                                  <w:r>
                                    <w:t>Signature</w:t>
                                  </w:r>
                                </w:p>
                                <w:p w14:paraId="6D1DE531" w14:textId="58DB4F4C" w:rsidR="001E0CDF" w:rsidRDefault="001E0CDF" w:rsidP="001E0CDF">
                                  <w:pPr>
                                    <w:spacing w:after="0"/>
                                  </w:pPr>
                                </w:p>
                                <w:p w14:paraId="707E04AD" w14:textId="255E3592" w:rsidR="002E293E" w:rsidRDefault="002E293E" w:rsidP="001E0CDF">
                                  <w:pPr>
                                    <w:spacing w:after="0"/>
                                  </w:pPr>
                                  <w:r w:rsidRPr="00DC7A79">
                                    <w:rPr>
                                      <w:lang w:val="en-GB"/>
                                    </w:rPr>
                                    <w:t xml:space="preserve">Dr. Andrea </w:t>
                                  </w:r>
                                  <w:r w:rsidRPr="00DC7A79">
                                    <w:rPr>
                                      <w:lang w:val="en-GB"/>
                                    </w:rPr>
                                    <w:t>Manunta</w:t>
                                  </w:r>
                                  <w:r>
                                    <w:rPr>
                                      <w:lang w:val="en-GB"/>
                                    </w:rPr>
                                    <w:t xml:space="preserve">  </w:t>
                                  </w:r>
                                </w:p>
                                <w:p w14:paraId="2EEE7C91" w14:textId="77777777" w:rsidR="001E0CDF" w:rsidRDefault="001E0CDF" w:rsidP="001E0CDF">
                                  <w:pPr>
                                    <w:spacing w:after="0"/>
                                  </w:pPr>
                                  <w:r>
                                    <w:t>______________________________________</w:t>
                                  </w:r>
                                </w:p>
                                <w:p w14:paraId="0E2D9295" w14:textId="77777777" w:rsidR="001E0CDF" w:rsidRDefault="001E0CDF" w:rsidP="001E0CDF">
                                  <w:pPr>
                                    <w:spacing w:after="0"/>
                                  </w:pPr>
                                  <w:r>
                                    <w:t>Name</w:t>
                                  </w:r>
                                </w:p>
                                <w:p w14:paraId="055D11AF" w14:textId="77777777" w:rsidR="001E0CDF" w:rsidRDefault="001E0CDF" w:rsidP="001E0CDF">
                                  <w:pPr>
                                    <w:spacing w:after="0"/>
                                  </w:pPr>
                                </w:p>
                                <w:p w14:paraId="5E7C18D9" w14:textId="77777777" w:rsidR="001E0CDF" w:rsidRDefault="001E0CDF" w:rsidP="001E0CDF">
                                  <w:pPr>
                                    <w:spacing w:after="0"/>
                                  </w:pPr>
                                  <w:r>
                                    <w:t>______________________________________</w:t>
                                  </w:r>
                                </w:p>
                                <w:p w14:paraId="59D23876" w14:textId="77777777" w:rsidR="001E0CDF" w:rsidRDefault="001E0CDF" w:rsidP="001E0CDF">
                                  <w:pPr>
                                    <w:spacing w:after="0"/>
                                  </w:pPr>
                                  <w:r>
                                    <w:t>Title</w:t>
                                  </w:r>
                                </w:p>
                                <w:p w14:paraId="70CCFBD4" w14:textId="77777777" w:rsidR="001E0CDF" w:rsidRDefault="001E0CDF" w:rsidP="001E0CDF">
                                  <w:pPr>
                                    <w:spacing w:after="0"/>
                                  </w:pPr>
                                </w:p>
                                <w:p w14:paraId="02E5E29D" w14:textId="77777777" w:rsidR="001E0CDF" w:rsidRDefault="001E0CDF" w:rsidP="001E0CDF">
                                  <w:pPr>
                                    <w:spacing w:after="0"/>
                                  </w:pPr>
                                  <w:r>
                                    <w:t>______________________________________</w:t>
                                  </w:r>
                                </w:p>
                                <w:p w14:paraId="48335868" w14:textId="77777777" w:rsidR="001E0CDF" w:rsidRDefault="001E0CDF" w:rsidP="001E0CDF">
                                  <w:pPr>
                                    <w:spacing w:after="0"/>
                                  </w:pPr>
                                  <w:r>
                                    <w:t>Date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41FFD00" id="_x0000_s1029" type="#_x0000_t202" style="position:absolute;left:0;text-align:left;margin-left:0;margin-top:26.7pt;width:185.9pt;height:110.6pt;z-index:25167360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">
                      <v:textbox style="mso-fit-shape-to-text:t">
                        <w:txbxContent>
                          <w:p w14:paraId="7F75113D" w14:textId="77777777" w:rsidR="001E0CDF" w:rsidRDefault="001E0CDF" w:rsidP="001E0CDF">
                            <w:pPr>
                              <w:spacing w:after="0"/>
                            </w:pPr>
                          </w:p>
                          <w:p w14:paraId="492342AD" w14:textId="77777777" w:rsidR="001E0CDF" w:rsidRDefault="001E0CDF" w:rsidP="001E0CDF">
                            <w:pPr>
                              <w:spacing w:after="0"/>
                            </w:pPr>
                            <w:r>
                              <w:t>______________________________________</w:t>
                            </w:r>
                          </w:p>
                          <w:p w14:paraId="68C1C7E1" w14:textId="77777777" w:rsidR="001E0CDF" w:rsidRDefault="001E0CDF" w:rsidP="001E0CDF">
                            <w:pPr>
                              <w:spacing w:after="0"/>
                            </w:pPr>
                            <w:r>
                              <w:t>Signature</w:t>
                            </w:r>
                          </w:p>
                          <w:p w14:paraId="6D1DE531" w14:textId="58DB4F4C" w:rsidR="001E0CDF" w:rsidRDefault="001E0CDF" w:rsidP="001E0CDF">
                            <w:pPr>
                              <w:spacing w:after="0"/>
                            </w:pPr>
                          </w:p>
                          <w:p w14:paraId="707E04AD" w14:textId="255E3592" w:rsidR="002E293E" w:rsidRDefault="002E293E" w:rsidP="001E0CDF">
                            <w:pPr>
                              <w:spacing w:after="0"/>
                            </w:pPr>
                            <w:r w:rsidRPr="00DC7A79">
                              <w:rPr>
                                <w:lang w:val="en-GB"/>
                              </w:rPr>
                              <w:t xml:space="preserve">Dr. Andrea </w:t>
                            </w:r>
                            <w:proofErr w:type="spellStart"/>
                            <w:r w:rsidRPr="00DC7A79">
                              <w:rPr>
                                <w:lang w:val="en-GB"/>
                              </w:rPr>
                              <w:t>Manunta</w:t>
                            </w:r>
                            <w:proofErr w:type="spellEnd"/>
                            <w:r>
                              <w:rPr>
                                <w:lang w:val="en-GB"/>
                              </w:rPr>
                              <w:t xml:space="preserve">  </w:t>
                            </w:r>
                          </w:p>
                          <w:p w14:paraId="2EEE7C91" w14:textId="77777777" w:rsidR="001E0CDF" w:rsidRDefault="001E0CDF" w:rsidP="001E0CDF">
                            <w:pPr>
                              <w:spacing w:after="0"/>
                            </w:pPr>
                            <w:r>
                              <w:t>______________________________________</w:t>
                            </w:r>
                          </w:p>
                          <w:p w14:paraId="0E2D9295" w14:textId="77777777" w:rsidR="001E0CDF" w:rsidRDefault="001E0CDF" w:rsidP="001E0CDF">
                            <w:pPr>
                              <w:spacing w:after="0"/>
                            </w:pPr>
                            <w:r>
                              <w:t>Name</w:t>
                            </w:r>
                          </w:p>
                          <w:p w14:paraId="055D11AF" w14:textId="77777777" w:rsidR="001E0CDF" w:rsidRDefault="001E0CDF" w:rsidP="001E0CDF">
                            <w:pPr>
                              <w:spacing w:after="0"/>
                            </w:pPr>
                          </w:p>
                          <w:p w14:paraId="5E7C18D9" w14:textId="77777777" w:rsidR="001E0CDF" w:rsidRDefault="001E0CDF" w:rsidP="001E0CDF">
                            <w:pPr>
                              <w:spacing w:after="0"/>
                            </w:pPr>
                            <w:r>
                              <w:t>______________________________________</w:t>
                            </w:r>
                          </w:p>
                          <w:p w14:paraId="59D23876" w14:textId="77777777" w:rsidR="001E0CDF" w:rsidRDefault="001E0CDF" w:rsidP="001E0CDF">
                            <w:pPr>
                              <w:spacing w:after="0"/>
                            </w:pPr>
                            <w:r>
                              <w:t>Title</w:t>
                            </w:r>
                          </w:p>
                          <w:p w14:paraId="70CCFBD4" w14:textId="77777777" w:rsidR="001E0CDF" w:rsidRDefault="001E0CDF" w:rsidP="001E0CDF">
                            <w:pPr>
                              <w:spacing w:after="0"/>
                            </w:pPr>
                          </w:p>
                          <w:p w14:paraId="02E5E29D" w14:textId="77777777" w:rsidR="001E0CDF" w:rsidRDefault="001E0CDF" w:rsidP="001E0CDF">
                            <w:pPr>
                              <w:spacing w:after="0"/>
                            </w:pPr>
                            <w:r>
                              <w:t>______________________________________</w:t>
                            </w:r>
                          </w:p>
                          <w:p w14:paraId="48335868" w14:textId="77777777" w:rsidR="001E0CDF" w:rsidRDefault="001E0CDF" w:rsidP="001E0CDF">
                            <w:pPr>
                              <w:spacing w:after="0"/>
                            </w:pPr>
                            <w:r>
                              <w:t>Date</w:t>
                            </w:r>
                          </w:p>
                        </w:txbxContent>
                      </v:textbox>
                      <w10:wrap type="square" anchorx="margin"/>
                    </v:shape>
                  </w:pict>
                </mc:Fallback>
              </mc:AlternateContent>
            </w:r>
          </w:p>
        </w:tc>
      </w:tr>
      <w:tr w:rsidR="001E0CDF" w:rsidRPr="00E27C6D" w14:paraId="77B3F2C4" w14:textId="77777777" w:rsidTr="001E0CDF">
        <w:tc>
          <w:tcPr>
            <w:tcW w:w="5225" w:type="dxa"/>
          </w:tcPr>
          <w:p w14:paraId="0F2B49D6" w14:textId="54A9D0BC" w:rsidR="001E0CDF" w:rsidRPr="00E27C6D" w:rsidRDefault="001E0CDF" w:rsidP="009357DF">
            <w:pPr>
              <w:tabs>
                <w:tab w:val="left" w:pos="1200"/>
                <w:tab w:val="center" w:pos="5316"/>
              </w:tabs>
              <w:ind w:right="112"/>
              <w:jc w:val="both"/>
              <w:rPr>
                <w:b/>
                <w:bCs/>
                <w:lang w:val="en-GB"/>
              </w:rPr>
            </w:pPr>
            <w:r w:rsidRPr="00C6378F">
              <w:rPr>
                <w:b/>
                <w:bCs/>
                <w:noProof/>
                <w:lang w:val="fr-FR" w:eastAsia="fr-FR"/>
              </w:rPr>
              <mc:AlternateContent>
                <mc:Choice Requires="wps">
                  <w:drawing>
                    <wp:anchor distT="45720" distB="45720" distL="114300" distR="114300" simplePos="0" relativeHeight="251663360" behindDoc="0" locked="0" layoutInCell="1" allowOverlap="1" wp14:anchorId="076CB1E8" wp14:editId="6FF1D5D7">
                      <wp:simplePos x="0" y="0"/>
                      <wp:positionH relativeFrom="margin">
                        <wp:posOffset>-6350</wp:posOffset>
                      </wp:positionH>
                      <wp:positionV relativeFrom="paragraph">
                        <wp:posOffset>339090</wp:posOffset>
                      </wp:positionV>
                      <wp:extent cx="2360930" cy="1404620"/>
                      <wp:effectExtent l="0" t="0" r="1016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E1A6885" w14:textId="77777777" w:rsidR="001E0CDF" w:rsidRDefault="001E0CDF" w:rsidP="001E0CDF">
                                  <w:pPr>
                                    <w:spacing w:after="0"/>
                                  </w:pPr>
                                </w:p>
                                <w:p w14:paraId="46287BA0" w14:textId="77777777" w:rsidR="001E0CDF" w:rsidRDefault="001E0CDF" w:rsidP="001E0CDF">
                                  <w:pPr>
                                    <w:spacing w:after="0"/>
                                  </w:pPr>
                                  <w:r>
                                    <w:t>______________________________________</w:t>
                                  </w:r>
                                </w:p>
                                <w:p w14:paraId="1A1B83A4" w14:textId="77777777" w:rsidR="001E0CDF" w:rsidRDefault="001E0CDF" w:rsidP="001E0CDF">
                                  <w:pPr>
                                    <w:spacing w:after="0"/>
                                  </w:pPr>
                                  <w:r>
                                    <w:t>Signature</w:t>
                                  </w:r>
                                </w:p>
                                <w:p w14:paraId="2C95EE3D" w14:textId="5F3371DD" w:rsidR="001E0CDF" w:rsidRDefault="001E0CDF" w:rsidP="001E0CDF">
                                  <w:pPr>
                                    <w:spacing w:after="0"/>
                                  </w:pPr>
                                </w:p>
                                <w:p w14:paraId="53A40F33" w14:textId="4AD55BB1" w:rsidR="002E293E" w:rsidRDefault="002E293E" w:rsidP="001E0CDF">
                                  <w:pPr>
                                    <w:spacing w:after="0"/>
                                  </w:pPr>
                                  <w:r w:rsidRPr="00E27C6D">
                                    <w:rPr>
                                      <w:lang w:val="en-GB"/>
                                    </w:rPr>
                                    <w:t>Prof.</w:t>
                                  </w:r>
                                  <w:r>
                                    <w:rPr>
                                      <w:lang w:val="en-GB"/>
                                    </w:rPr>
                                    <w:t xml:space="preserve"> </w:t>
                                  </w:r>
                                  <w:r w:rsidRPr="00E27C6D">
                                    <w:rPr>
                                      <w:lang w:val="en-GB"/>
                                    </w:rPr>
                                    <w:t>Dr. M</w:t>
                                  </w:r>
                                  <w:r>
                                    <w:rPr>
                                      <w:lang w:val="en-GB"/>
                                    </w:rPr>
                                    <w:t>aria</w:t>
                                  </w:r>
                                  <w:r w:rsidRPr="00E27C6D">
                                    <w:rPr>
                                      <w:lang w:val="en-GB"/>
                                    </w:rPr>
                                    <w:t xml:space="preserve"> </w:t>
                                  </w:r>
                                  <w:r w:rsidRPr="00E27C6D">
                                    <w:rPr>
                                      <w:lang w:val="en-GB"/>
                                    </w:rPr>
                                    <w:t>Ribal</w:t>
                                  </w:r>
                                </w:p>
                                <w:p w14:paraId="0EE174D4" w14:textId="77777777" w:rsidR="001E0CDF" w:rsidRDefault="001E0CDF" w:rsidP="001E0CDF">
                                  <w:pPr>
                                    <w:spacing w:after="0"/>
                                  </w:pPr>
                                  <w:r>
                                    <w:t>______________________________________</w:t>
                                  </w:r>
                                </w:p>
                                <w:p w14:paraId="7A4B943F" w14:textId="77777777" w:rsidR="001E0CDF" w:rsidRDefault="001E0CDF" w:rsidP="001E0CDF">
                                  <w:pPr>
                                    <w:spacing w:after="0"/>
                                  </w:pPr>
                                  <w:r>
                                    <w:t>Name</w:t>
                                  </w:r>
                                </w:p>
                                <w:p w14:paraId="40832DAC" w14:textId="77777777" w:rsidR="001E0CDF" w:rsidRDefault="001E0CDF" w:rsidP="001E0CDF">
                                  <w:pPr>
                                    <w:spacing w:after="0"/>
                                  </w:pPr>
                                </w:p>
                                <w:p w14:paraId="037BF1D6" w14:textId="77777777" w:rsidR="001E0CDF" w:rsidRDefault="001E0CDF" w:rsidP="001E0CDF">
                                  <w:pPr>
                                    <w:spacing w:after="0"/>
                                  </w:pPr>
                                  <w:r>
                                    <w:t>______________________________________</w:t>
                                  </w:r>
                                </w:p>
                                <w:p w14:paraId="44F943C2" w14:textId="77777777" w:rsidR="001E0CDF" w:rsidRDefault="001E0CDF" w:rsidP="001E0CDF">
                                  <w:pPr>
                                    <w:spacing w:after="0"/>
                                  </w:pPr>
                                  <w:r>
                                    <w:t>Title</w:t>
                                  </w:r>
                                </w:p>
                                <w:p w14:paraId="29A938FA" w14:textId="77777777" w:rsidR="001E0CDF" w:rsidRDefault="001E0CDF" w:rsidP="001E0CDF">
                                  <w:pPr>
                                    <w:spacing w:after="0"/>
                                  </w:pPr>
                                </w:p>
                                <w:p w14:paraId="5BFB9DF1" w14:textId="77777777" w:rsidR="001E0CDF" w:rsidRDefault="001E0CDF" w:rsidP="001E0CDF">
                                  <w:pPr>
                                    <w:spacing w:after="0"/>
                                  </w:pPr>
                                  <w:r>
                                    <w:t>______________________________________</w:t>
                                  </w:r>
                                </w:p>
                                <w:p w14:paraId="5EE71F8F" w14:textId="77777777" w:rsidR="001E0CDF" w:rsidRDefault="001E0CDF" w:rsidP="001E0CDF">
                                  <w:pPr>
                                    <w:spacing w:after="0"/>
                                  </w:pPr>
                                  <w:r>
                                    <w:t>Date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76CB1E8" id="_x0000_s1030" type="#_x0000_t202" style="position:absolute;left:0;text-align:left;margin-left:-.5pt;margin-top:26.7pt;width:185.9pt;height:110.6pt;z-index:25166336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">
                      <v:textbox style="mso-fit-shape-to-text:t">
                        <w:txbxContent>
                          <w:p w14:paraId="2E1A6885" w14:textId="77777777" w:rsidR="001E0CDF" w:rsidRDefault="001E0CDF" w:rsidP="001E0CDF">
                            <w:pPr>
                              <w:spacing w:after="0"/>
                            </w:pPr>
                          </w:p>
                          <w:p w14:paraId="46287BA0" w14:textId="77777777" w:rsidR="001E0CDF" w:rsidRDefault="001E0CDF" w:rsidP="001E0CDF">
                            <w:pPr>
                              <w:spacing w:after="0"/>
                            </w:pPr>
                            <w:r>
                              <w:t>______________________________________</w:t>
                            </w:r>
                          </w:p>
                          <w:p w14:paraId="1A1B83A4" w14:textId="77777777" w:rsidR="001E0CDF" w:rsidRDefault="001E0CDF" w:rsidP="001E0CDF">
                            <w:pPr>
                              <w:spacing w:after="0"/>
                            </w:pPr>
                            <w:r>
                              <w:t>Signature</w:t>
                            </w:r>
                          </w:p>
                          <w:p w14:paraId="2C95EE3D" w14:textId="5F3371DD" w:rsidR="001E0CDF" w:rsidRDefault="001E0CDF" w:rsidP="001E0CDF">
                            <w:pPr>
                              <w:spacing w:after="0"/>
                            </w:pPr>
                          </w:p>
                          <w:p w14:paraId="53A40F33" w14:textId="4AD55BB1" w:rsidR="002E293E" w:rsidRDefault="002E293E" w:rsidP="001E0CDF">
                            <w:pPr>
                              <w:spacing w:after="0"/>
                            </w:pPr>
                            <w:r w:rsidRPr="00E27C6D">
                              <w:rPr>
                                <w:lang w:val="en-GB"/>
                              </w:rPr>
                              <w:t>Prof.</w:t>
                            </w:r>
                            <w:r>
                              <w:rPr>
                                <w:lang w:val="en-GB"/>
                              </w:rPr>
                              <w:t xml:space="preserve"> </w:t>
                            </w:r>
                            <w:r w:rsidRPr="00E27C6D">
                              <w:rPr>
                                <w:lang w:val="en-GB"/>
                              </w:rPr>
                              <w:t>Dr. M</w:t>
                            </w:r>
                            <w:r>
                              <w:rPr>
                                <w:lang w:val="en-GB"/>
                              </w:rPr>
                              <w:t>aria</w:t>
                            </w:r>
                            <w:r w:rsidRPr="00E27C6D">
                              <w:rPr>
                                <w:lang w:val="en-GB"/>
                              </w:rPr>
                              <w:t xml:space="preserve"> </w:t>
                            </w:r>
                            <w:proofErr w:type="spellStart"/>
                            <w:r w:rsidRPr="00E27C6D">
                              <w:rPr>
                                <w:lang w:val="en-GB"/>
                              </w:rPr>
                              <w:t>Ribal</w:t>
                            </w:r>
                            <w:proofErr w:type="spellEnd"/>
                          </w:p>
                          <w:p w14:paraId="0EE174D4" w14:textId="77777777" w:rsidR="001E0CDF" w:rsidRDefault="001E0CDF" w:rsidP="001E0CDF">
                            <w:pPr>
                              <w:spacing w:after="0"/>
                            </w:pPr>
                            <w:r>
                              <w:t>______________________________________</w:t>
                            </w:r>
                          </w:p>
                          <w:p w14:paraId="7A4B943F" w14:textId="77777777" w:rsidR="001E0CDF" w:rsidRDefault="001E0CDF" w:rsidP="001E0CDF">
                            <w:pPr>
                              <w:spacing w:after="0"/>
                            </w:pPr>
                            <w:r>
                              <w:t>Name</w:t>
                            </w:r>
                          </w:p>
                          <w:p w14:paraId="40832DAC" w14:textId="77777777" w:rsidR="001E0CDF" w:rsidRDefault="001E0CDF" w:rsidP="001E0CDF">
                            <w:pPr>
                              <w:spacing w:after="0"/>
                            </w:pPr>
                          </w:p>
                          <w:p w14:paraId="037BF1D6" w14:textId="77777777" w:rsidR="001E0CDF" w:rsidRDefault="001E0CDF" w:rsidP="001E0CDF">
                            <w:pPr>
                              <w:spacing w:after="0"/>
                            </w:pPr>
                            <w:r>
                              <w:t>______________________________________</w:t>
                            </w:r>
                          </w:p>
                          <w:p w14:paraId="44F943C2" w14:textId="77777777" w:rsidR="001E0CDF" w:rsidRDefault="001E0CDF" w:rsidP="001E0CDF">
                            <w:pPr>
                              <w:spacing w:after="0"/>
                            </w:pPr>
                            <w:r>
                              <w:t>Title</w:t>
                            </w:r>
                          </w:p>
                          <w:p w14:paraId="29A938FA" w14:textId="77777777" w:rsidR="001E0CDF" w:rsidRDefault="001E0CDF" w:rsidP="001E0CDF">
                            <w:pPr>
                              <w:spacing w:after="0"/>
                            </w:pPr>
                          </w:p>
                          <w:p w14:paraId="5BFB9DF1" w14:textId="77777777" w:rsidR="001E0CDF" w:rsidRDefault="001E0CDF" w:rsidP="001E0CDF">
                            <w:pPr>
                              <w:spacing w:after="0"/>
                            </w:pPr>
                            <w:r>
                              <w:t>______________________________________</w:t>
                            </w:r>
                          </w:p>
                          <w:p w14:paraId="5EE71F8F" w14:textId="77777777" w:rsidR="001E0CDF" w:rsidRDefault="001E0CDF" w:rsidP="001E0CDF">
                            <w:pPr>
                              <w:spacing w:after="0"/>
                            </w:pPr>
                            <w:r>
                              <w:t>Date</w:t>
                            </w:r>
                          </w:p>
                        </w:txbxContent>
                      </v:textbox>
                      <w10:wrap type="square" anchorx="margin"/>
                    </v:shape>
                  </w:pict>
                </mc:Fallback>
              </mc:AlternateContent>
            </w:r>
            <w:r w:rsidRPr="00E27C6D">
              <w:rPr>
                <w:b/>
                <w:bCs/>
                <w:lang w:val="en-GB"/>
              </w:rPr>
              <w:t>Signed for on behalf of EAU</w:t>
            </w:r>
          </w:p>
        </w:tc>
        <w:tc>
          <w:tcPr>
            <w:tcW w:w="5225" w:type="dxa"/>
          </w:tcPr>
          <w:p w14:paraId="0ABC5FCD" w14:textId="0DBB1339" w:rsidR="001E0CDF" w:rsidRPr="00E27C6D" w:rsidRDefault="001E0CDF" w:rsidP="009357DF">
            <w:pPr>
              <w:tabs>
                <w:tab w:val="left" w:pos="1200"/>
                <w:tab w:val="center" w:pos="5316"/>
              </w:tabs>
              <w:ind w:right="112"/>
              <w:jc w:val="both"/>
              <w:rPr>
                <w:lang w:val="en-GB"/>
              </w:rPr>
            </w:pPr>
            <w:r w:rsidRPr="00C6378F">
              <w:rPr>
                <w:noProof/>
                <w:lang w:val="fr-FR" w:eastAsia="fr-FR"/>
              </w:rPr>
              <mc:AlternateContent>
                <mc:Choice Requires="wps">
                  <w:drawing>
                    <wp:anchor distT="45720" distB="45720" distL="114300" distR="114300" simplePos="0" relativeHeight="251665408" behindDoc="0" locked="0" layoutInCell="1" allowOverlap="1" wp14:anchorId="5CDD1A77" wp14:editId="294D403E">
                      <wp:simplePos x="0" y="0"/>
                      <wp:positionH relativeFrom="margin">
                        <wp:posOffset>0</wp:posOffset>
                      </wp:positionH>
                      <wp:positionV relativeFrom="paragraph">
                        <wp:posOffset>339090</wp:posOffset>
                      </wp:positionV>
                      <wp:extent cx="2360930" cy="1404620"/>
                      <wp:effectExtent l="0" t="0" r="1016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B80D15D" w14:textId="77777777" w:rsidR="001E0CDF" w:rsidRDefault="001E0CDF" w:rsidP="001E0CDF">
                                  <w:pPr>
                                    <w:spacing w:after="0"/>
                                  </w:pPr>
                                </w:p>
                                <w:p w14:paraId="37ECA2FE" w14:textId="77777777" w:rsidR="001E0CDF" w:rsidRDefault="001E0CDF" w:rsidP="001E0CDF">
                                  <w:pPr>
                                    <w:spacing w:after="0"/>
                                  </w:pPr>
                                  <w:r>
                                    <w:t>______________________________________</w:t>
                                  </w:r>
                                </w:p>
                                <w:p w14:paraId="0C35CBAF" w14:textId="77777777" w:rsidR="001E0CDF" w:rsidRDefault="001E0CDF" w:rsidP="001E0CDF">
                                  <w:pPr>
                                    <w:spacing w:after="0"/>
                                  </w:pPr>
                                  <w:r>
                                    <w:t>Signature</w:t>
                                  </w:r>
                                </w:p>
                                <w:p w14:paraId="06D3B126" w14:textId="762B731C" w:rsidR="001E0CDF" w:rsidRDefault="001E0CDF" w:rsidP="001E0CDF">
                                  <w:pPr>
                                    <w:spacing w:after="0"/>
                                  </w:pPr>
                                </w:p>
                                <w:p w14:paraId="7BEBE2E4" w14:textId="77777777" w:rsidR="002E293E" w:rsidRDefault="002E293E" w:rsidP="001E0CDF">
                                  <w:pPr>
                                    <w:spacing w:after="0"/>
                                  </w:pPr>
                                </w:p>
                                <w:p w14:paraId="023FB79B" w14:textId="77777777" w:rsidR="001E0CDF" w:rsidRDefault="001E0CDF" w:rsidP="001E0CDF">
                                  <w:pPr>
                                    <w:spacing w:after="0"/>
                                  </w:pPr>
                                  <w:r>
                                    <w:t>______________________________________</w:t>
                                  </w:r>
                                </w:p>
                                <w:p w14:paraId="61735CA5" w14:textId="77777777" w:rsidR="001E0CDF" w:rsidRDefault="001E0CDF" w:rsidP="001E0CDF">
                                  <w:pPr>
                                    <w:spacing w:after="0"/>
                                  </w:pPr>
                                  <w:r>
                                    <w:t>Name</w:t>
                                  </w:r>
                                </w:p>
                                <w:p w14:paraId="21B60DA6" w14:textId="77777777" w:rsidR="001E0CDF" w:rsidRDefault="001E0CDF" w:rsidP="001E0CDF">
                                  <w:pPr>
                                    <w:spacing w:after="0"/>
                                  </w:pPr>
                                </w:p>
                                <w:p w14:paraId="60364C67" w14:textId="77777777" w:rsidR="001E0CDF" w:rsidRDefault="001E0CDF" w:rsidP="001E0CDF">
                                  <w:pPr>
                                    <w:spacing w:after="0"/>
                                  </w:pPr>
                                  <w:r>
                                    <w:t>______________________________________</w:t>
                                  </w:r>
                                </w:p>
                                <w:p w14:paraId="1E1E06FA" w14:textId="77777777" w:rsidR="001E0CDF" w:rsidRDefault="001E0CDF" w:rsidP="001E0CDF">
                                  <w:pPr>
                                    <w:spacing w:after="0"/>
                                  </w:pPr>
                                  <w:r>
                                    <w:t>Title</w:t>
                                  </w:r>
                                </w:p>
                                <w:p w14:paraId="00FE6C75" w14:textId="77777777" w:rsidR="001E0CDF" w:rsidRDefault="001E0CDF" w:rsidP="001E0CDF">
                                  <w:pPr>
                                    <w:spacing w:after="0"/>
                                  </w:pPr>
                                </w:p>
                                <w:p w14:paraId="3B936A7E" w14:textId="77777777" w:rsidR="001E0CDF" w:rsidRDefault="001E0CDF" w:rsidP="001E0CDF">
                                  <w:pPr>
                                    <w:spacing w:after="0"/>
                                  </w:pPr>
                                  <w:r>
                                    <w:t>______________________________________</w:t>
                                  </w:r>
                                </w:p>
                                <w:p w14:paraId="21694123" w14:textId="77777777" w:rsidR="001E0CDF" w:rsidRDefault="001E0CDF" w:rsidP="001E0CDF">
                                  <w:pPr>
                                    <w:spacing w:after="0"/>
                                  </w:pPr>
                                  <w:r>
                                    <w:t>Date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CDD1A77" id="_x0000_s1031" type="#_x0000_t202" style="position:absolute;left:0;text-align:left;margin-left:0;margin-top:26.7pt;width:185.9pt;height:110.6pt;z-index:25166540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">
                      <v:textbox style="mso-fit-shape-to-text:t">
                        <w:txbxContent>
                          <w:p w14:paraId="1B80D15D" w14:textId="77777777" w:rsidR="001E0CDF" w:rsidRDefault="001E0CDF" w:rsidP="001E0CDF">
                            <w:pPr>
                              <w:spacing w:after="0"/>
                            </w:pPr>
                          </w:p>
                          <w:p w14:paraId="37ECA2FE" w14:textId="77777777" w:rsidR="001E0CDF" w:rsidRDefault="001E0CDF" w:rsidP="001E0CDF">
                            <w:pPr>
                              <w:spacing w:after="0"/>
                            </w:pPr>
                            <w:r>
                              <w:t>______________________________________</w:t>
                            </w:r>
                          </w:p>
                          <w:p w14:paraId="0C35CBAF" w14:textId="77777777" w:rsidR="001E0CDF" w:rsidRDefault="001E0CDF" w:rsidP="001E0CDF">
                            <w:pPr>
                              <w:spacing w:after="0"/>
                            </w:pPr>
                            <w:r>
                              <w:t>Signature</w:t>
                            </w:r>
                          </w:p>
                          <w:p w14:paraId="06D3B126" w14:textId="762B731C" w:rsidR="001E0CDF" w:rsidRDefault="001E0CDF" w:rsidP="001E0CDF">
                            <w:pPr>
                              <w:spacing w:after="0"/>
                            </w:pPr>
                          </w:p>
                          <w:p w14:paraId="7BEBE2E4" w14:textId="77777777" w:rsidR="002E293E" w:rsidRDefault="002E293E" w:rsidP="001E0CDF">
                            <w:pPr>
                              <w:spacing w:after="0"/>
                            </w:pPr>
                          </w:p>
                          <w:p w14:paraId="023FB79B" w14:textId="77777777" w:rsidR="001E0CDF" w:rsidRDefault="001E0CDF" w:rsidP="001E0CDF">
                            <w:pPr>
                              <w:spacing w:after="0"/>
                            </w:pPr>
                            <w:r>
                              <w:t>______________________________________</w:t>
                            </w:r>
                          </w:p>
                          <w:p w14:paraId="61735CA5" w14:textId="77777777" w:rsidR="001E0CDF" w:rsidRDefault="001E0CDF" w:rsidP="001E0CDF">
                            <w:pPr>
                              <w:spacing w:after="0"/>
                            </w:pPr>
                            <w:r>
                              <w:t>Name</w:t>
                            </w:r>
                          </w:p>
                          <w:p w14:paraId="21B60DA6" w14:textId="77777777" w:rsidR="001E0CDF" w:rsidRDefault="001E0CDF" w:rsidP="001E0CDF">
                            <w:pPr>
                              <w:spacing w:after="0"/>
                            </w:pPr>
                          </w:p>
                          <w:p w14:paraId="60364C67" w14:textId="77777777" w:rsidR="001E0CDF" w:rsidRDefault="001E0CDF" w:rsidP="001E0CDF">
                            <w:pPr>
                              <w:spacing w:after="0"/>
                            </w:pPr>
                            <w:r>
                              <w:t>______________________________________</w:t>
                            </w:r>
                          </w:p>
                          <w:p w14:paraId="1E1E06FA" w14:textId="77777777" w:rsidR="001E0CDF" w:rsidRDefault="001E0CDF" w:rsidP="001E0CDF">
                            <w:pPr>
                              <w:spacing w:after="0"/>
                            </w:pPr>
                            <w:r>
                              <w:t>Title</w:t>
                            </w:r>
                          </w:p>
                          <w:p w14:paraId="00FE6C75" w14:textId="77777777" w:rsidR="001E0CDF" w:rsidRDefault="001E0CDF" w:rsidP="001E0CDF">
                            <w:pPr>
                              <w:spacing w:after="0"/>
                            </w:pPr>
                          </w:p>
                          <w:p w14:paraId="3B936A7E" w14:textId="77777777" w:rsidR="001E0CDF" w:rsidRDefault="001E0CDF" w:rsidP="001E0CDF">
                            <w:pPr>
                              <w:spacing w:after="0"/>
                            </w:pPr>
                            <w:r>
                              <w:t>______________________________________</w:t>
                            </w:r>
                          </w:p>
                          <w:p w14:paraId="21694123" w14:textId="77777777" w:rsidR="001E0CDF" w:rsidRDefault="001E0CDF" w:rsidP="001E0CDF">
                            <w:pPr>
                              <w:spacing w:after="0"/>
                            </w:pPr>
                            <w:r>
                              <w:t>Date</w:t>
                            </w:r>
                          </w:p>
                        </w:txbxContent>
                      </v:textbox>
                      <w10:wrap type="square" anchorx="margin"/>
                    </v:shape>
                  </w:pict>
                </mc:Fallback>
              </mc:AlternateContent>
            </w:r>
          </w:p>
        </w:tc>
      </w:tr>
    </w:tbl>
    <w:p w14:paraId="1DD434A8" w14:textId="1DCCEF42" w:rsidR="0020004F" w:rsidRDefault="0020004F" w:rsidP="009357DF">
      <w:pPr>
        <w:tabs>
          <w:tab w:val="left" w:pos="1200"/>
          <w:tab w:val="center" w:pos="5316"/>
        </w:tabs>
        <w:ind w:right="112"/>
        <w:jc w:val="both"/>
        <w:rPr>
          <w:lang w:val="en-GB"/>
        </w:rPr>
      </w:pPr>
    </w:p>
    <w:p w14:paraId="5A036AC0" w14:textId="77777777" w:rsidR="0020004F" w:rsidRDefault="0020004F">
      <w:pPr>
        <w:spacing w:before="0" w:after="0"/>
        <w:rPr>
          <w:lang w:val="en-GB"/>
        </w:rPr>
      </w:pPr>
      <w:r>
        <w:rPr>
          <w:lang w:val="en-GB"/>
        </w:rPr>
        <w:br w:type="page"/>
      </w:r>
    </w:p>
    <w:p w14:paraId="29FE59EF" w14:textId="77777777" w:rsidR="001E0CDF" w:rsidRPr="00E27C6D" w:rsidRDefault="001E0CDF" w:rsidP="009357DF">
      <w:pPr>
        <w:tabs>
          <w:tab w:val="left" w:pos="1200"/>
          <w:tab w:val="center" w:pos="5316"/>
        </w:tabs>
        <w:ind w:right="112"/>
        <w:jc w:val="both"/>
        <w:rPr>
          <w:lang w:val="en-GB"/>
        </w:rPr>
      </w:pPr>
    </w:p>
    <w:p w14:paraId="4640E63A" w14:textId="44286952" w:rsidR="000E6B98" w:rsidRPr="00E27C6D" w:rsidRDefault="003472D0" w:rsidP="009357DF">
      <w:pPr>
        <w:pStyle w:val="ERNLevel1"/>
      </w:pPr>
      <w:r w:rsidRPr="00E27C6D">
        <w:t xml:space="preserve">Appendix A: </w:t>
      </w:r>
      <w:r w:rsidR="000E6B98" w:rsidRPr="00E27C6D">
        <w:t>Timeline of actions and deliverables</w:t>
      </w:r>
    </w:p>
    <w:p w14:paraId="63158A4A" w14:textId="003D9377" w:rsidR="00884EA8" w:rsidRPr="00E27C6D" w:rsidRDefault="00884EA8" w:rsidP="009357DF">
      <w:pPr>
        <w:tabs>
          <w:tab w:val="left" w:pos="1200"/>
          <w:tab w:val="center" w:pos="5316"/>
        </w:tabs>
        <w:ind w:right="112"/>
        <w:jc w:val="both"/>
        <w:rPr>
          <w:lang w:val="en-GB"/>
        </w:rPr>
      </w:pPr>
    </w:p>
    <w:p w14:paraId="7D879D37" w14:textId="6BAC8394" w:rsidR="00DC4E95" w:rsidRPr="00E27C6D" w:rsidRDefault="00A43B56" w:rsidP="009357DF">
      <w:pPr>
        <w:tabs>
          <w:tab w:val="left" w:pos="1200"/>
          <w:tab w:val="center" w:pos="5316"/>
        </w:tabs>
        <w:ind w:right="112"/>
        <w:jc w:val="both"/>
        <w:rPr>
          <w:lang w:val="en-GB"/>
        </w:rPr>
      </w:pPr>
      <w:r w:rsidRPr="00C6378F">
        <w:rPr>
          <w:noProof/>
          <w:lang w:val="fr-FR" w:eastAsia="fr-FR"/>
        </w:rPr>
        <w:drawing>
          <wp:inline distT="0" distB="0" distL="0" distR="0" wp14:anchorId="36FB9439" wp14:editId="1A4F2B63">
            <wp:extent cx="6642100" cy="3079115"/>
            <wp:effectExtent l="0" t="0" r="6350" b="6985"/>
            <wp:docPr id="10" name="Picture 10"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 Wor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642100" cy="3079115"/>
                    </a:xfrm>
                    <a:prstGeom prst="rect">
                      <a:avLst/>
                    </a:prstGeom>
                  </pic:spPr>
                </pic:pic>
              </a:graphicData>
            </a:graphic>
          </wp:inline>
        </w:drawing>
      </w:r>
    </w:p>
    <w:p w14:paraId="5440A68C" w14:textId="24ED2917" w:rsidR="00E72E19" w:rsidRPr="00E27C6D" w:rsidRDefault="00E72E19" w:rsidP="009357DF">
      <w:pPr>
        <w:tabs>
          <w:tab w:val="left" w:pos="1200"/>
          <w:tab w:val="center" w:pos="5316"/>
        </w:tabs>
        <w:ind w:right="112"/>
        <w:jc w:val="both"/>
        <w:rPr>
          <w:lang w:val="en-GB"/>
        </w:rPr>
      </w:pPr>
      <w:r w:rsidRPr="00E27C6D">
        <w:rPr>
          <w:lang w:val="en-GB"/>
        </w:rPr>
        <w:t>* The timetable will be adjusted If a formal or informal consensus finding exercise is required.</w:t>
      </w:r>
      <w:r w:rsidR="009357DF">
        <w:rPr>
          <w:lang w:val="en-GB"/>
        </w:rPr>
        <w:t xml:space="preserve">  </w:t>
      </w:r>
    </w:p>
    <w:p w14:paraId="5F5E2905" w14:textId="581F19CF" w:rsidR="00446807" w:rsidRPr="00E27C6D" w:rsidRDefault="000E6B98" w:rsidP="009357DF">
      <w:pPr>
        <w:pStyle w:val="ERNLevel1"/>
      </w:pPr>
      <w:r w:rsidRPr="00E27C6D">
        <w:t xml:space="preserve">Appendix </w:t>
      </w:r>
      <w:r w:rsidR="003472D0" w:rsidRPr="00E27C6D">
        <w:t>B</w:t>
      </w:r>
    </w:p>
    <w:p w14:paraId="7E2820F0" w14:textId="77777777" w:rsidR="00055D2C" w:rsidRPr="009357DF" w:rsidRDefault="00055D2C" w:rsidP="009357DF">
      <w:pPr>
        <w:pStyle w:val="Heading1"/>
        <w:jc w:val="both"/>
        <w:rPr>
          <w:noProof w:val="0"/>
          <w:lang w:val="en-GB"/>
        </w:rPr>
      </w:pPr>
      <w:r w:rsidRPr="009357DF">
        <w:rPr>
          <w:noProof w:val="0"/>
          <w:lang w:val="en-GB"/>
        </w:rPr>
        <w:t>Proposal of Methodology for Clinical Practice Guidelines / Clinical Decision Support Tools for the Urological Care of Patients with Spinal Dysraphism</w:t>
      </w:r>
    </w:p>
    <w:p w14:paraId="3A5F069F" w14:textId="77777777" w:rsidR="00055D2C" w:rsidRPr="00E27C6D" w:rsidRDefault="00055D2C" w:rsidP="009357DF">
      <w:pPr>
        <w:jc w:val="both"/>
        <w:rPr>
          <w:lang w:val="en-GB"/>
        </w:rPr>
      </w:pPr>
    </w:p>
    <w:p w14:paraId="06D6C4D9" w14:textId="77777777" w:rsidR="00DD4412" w:rsidRPr="00E27C6D" w:rsidRDefault="00DD4412" w:rsidP="009357DF">
      <w:pPr>
        <w:pStyle w:val="Heading2"/>
        <w:jc w:val="both"/>
        <w:rPr>
          <w:lang w:val="en-GB"/>
        </w:rPr>
      </w:pPr>
      <w:r w:rsidRPr="00E27C6D">
        <w:rPr>
          <w:lang w:val="en-GB"/>
        </w:rPr>
        <w:t>Terminology</w:t>
      </w:r>
    </w:p>
    <w:p w14:paraId="6935B5D2" w14:textId="59D8A5AA" w:rsidR="00DB344F" w:rsidRPr="00E27C6D" w:rsidRDefault="00DB344F" w:rsidP="009357DF">
      <w:pPr>
        <w:jc w:val="both"/>
        <w:rPr>
          <w:lang w:val="en-GB"/>
        </w:rPr>
      </w:pPr>
      <w:r w:rsidRPr="00E27C6D">
        <w:rPr>
          <w:lang w:val="en-GB"/>
        </w:rPr>
        <w:t>Whilst the</w:t>
      </w:r>
      <w:r w:rsidR="00055D2C" w:rsidRPr="00E27C6D">
        <w:rPr>
          <w:lang w:val="en-GB"/>
        </w:rPr>
        <w:t xml:space="preserve"> term “spina bifida” is </w:t>
      </w:r>
      <w:r w:rsidRPr="00E27C6D">
        <w:rPr>
          <w:lang w:val="en-GB"/>
        </w:rPr>
        <w:t xml:space="preserve">used </w:t>
      </w:r>
      <w:r w:rsidR="00055D2C" w:rsidRPr="00E27C6D">
        <w:rPr>
          <w:lang w:val="en-GB"/>
        </w:rPr>
        <w:t>colloquial</w:t>
      </w:r>
      <w:r w:rsidRPr="00E27C6D">
        <w:rPr>
          <w:lang w:val="en-GB"/>
        </w:rPr>
        <w:t>ly</w:t>
      </w:r>
      <w:r w:rsidR="00055D2C" w:rsidRPr="00E27C6D">
        <w:rPr>
          <w:lang w:val="en-GB"/>
        </w:rPr>
        <w:t xml:space="preserve"> and </w:t>
      </w:r>
      <w:r w:rsidRPr="00E27C6D">
        <w:rPr>
          <w:lang w:val="en-GB"/>
        </w:rPr>
        <w:t xml:space="preserve">is </w:t>
      </w:r>
      <w:r w:rsidR="00055D2C" w:rsidRPr="00E27C6D">
        <w:rPr>
          <w:lang w:val="en-GB"/>
        </w:rPr>
        <w:t>easily understood by the public</w:t>
      </w:r>
      <w:r w:rsidRPr="00E27C6D">
        <w:rPr>
          <w:lang w:val="en-GB"/>
        </w:rPr>
        <w:t>,</w:t>
      </w:r>
      <w:r w:rsidR="00055D2C" w:rsidRPr="00E27C6D">
        <w:rPr>
          <w:lang w:val="en-GB"/>
        </w:rPr>
        <w:t xml:space="preserve"> “spinal dysraphism” is </w:t>
      </w:r>
      <w:r w:rsidRPr="00E27C6D">
        <w:rPr>
          <w:lang w:val="en-GB"/>
        </w:rPr>
        <w:t>the</w:t>
      </w:r>
      <w:r w:rsidR="00055D2C" w:rsidRPr="00E27C6D">
        <w:rPr>
          <w:lang w:val="en-GB"/>
        </w:rPr>
        <w:t xml:space="preserve"> more appropriate term </w:t>
      </w:r>
      <w:r w:rsidRPr="00E27C6D">
        <w:rPr>
          <w:lang w:val="en-GB"/>
        </w:rPr>
        <w:t>as it</w:t>
      </w:r>
      <w:r w:rsidR="00055D2C" w:rsidRPr="00E27C6D">
        <w:rPr>
          <w:lang w:val="en-GB"/>
        </w:rPr>
        <w:t xml:space="preserve"> includes all spinal malformations related to abnormal closure of the neural tube. </w:t>
      </w:r>
    </w:p>
    <w:p w14:paraId="5F0076AF" w14:textId="2AFA8E66" w:rsidR="00055D2C" w:rsidRPr="00E27C6D" w:rsidRDefault="00DB344F" w:rsidP="009357DF">
      <w:pPr>
        <w:jc w:val="both"/>
        <w:rPr>
          <w:lang w:val="en-GB"/>
        </w:rPr>
      </w:pPr>
      <w:r w:rsidRPr="00E27C6D">
        <w:rPr>
          <w:lang w:val="en-GB"/>
        </w:rPr>
        <w:t xml:space="preserve">Therefore, </w:t>
      </w:r>
      <w:r w:rsidRPr="00E27C6D">
        <w:rPr>
          <w:b/>
          <w:bCs/>
          <w:lang w:val="en-GB"/>
        </w:rPr>
        <w:t>s</w:t>
      </w:r>
      <w:r w:rsidR="00055D2C" w:rsidRPr="00E27C6D">
        <w:rPr>
          <w:b/>
          <w:bCs/>
          <w:lang w:val="en-GB"/>
        </w:rPr>
        <w:t xml:space="preserve">pinal </w:t>
      </w:r>
      <w:r w:rsidR="003078D2" w:rsidRPr="00E27C6D">
        <w:rPr>
          <w:b/>
          <w:bCs/>
          <w:lang w:val="en-GB"/>
        </w:rPr>
        <w:t>dysraphism</w:t>
      </w:r>
      <w:r w:rsidR="003078D2" w:rsidRPr="00E27C6D">
        <w:rPr>
          <w:lang w:val="en-GB"/>
        </w:rPr>
        <w:t xml:space="preserve"> is </w:t>
      </w:r>
      <w:r w:rsidR="00055D2C" w:rsidRPr="00E27C6D">
        <w:rPr>
          <w:lang w:val="en-GB"/>
        </w:rPr>
        <w:t xml:space="preserve">preferred and </w:t>
      </w:r>
      <w:r w:rsidR="003078D2" w:rsidRPr="00E27C6D">
        <w:rPr>
          <w:lang w:val="en-GB"/>
        </w:rPr>
        <w:t xml:space="preserve">should be </w:t>
      </w:r>
      <w:r w:rsidRPr="00E27C6D">
        <w:rPr>
          <w:lang w:val="en-GB"/>
        </w:rPr>
        <w:t>used in all documentation</w:t>
      </w:r>
      <w:r w:rsidR="00055D2C" w:rsidRPr="00E27C6D">
        <w:rPr>
          <w:lang w:val="en-GB"/>
        </w:rPr>
        <w:t>.</w:t>
      </w:r>
    </w:p>
    <w:p w14:paraId="117382E9" w14:textId="77777777" w:rsidR="00DD4412" w:rsidRPr="00E27C6D" w:rsidRDefault="00DD4412" w:rsidP="009357DF">
      <w:pPr>
        <w:pStyle w:val="Heading2"/>
        <w:jc w:val="both"/>
        <w:rPr>
          <w:lang w:val="en-GB"/>
        </w:rPr>
      </w:pPr>
    </w:p>
    <w:p w14:paraId="17E22246" w14:textId="66882EAD" w:rsidR="00DD4412" w:rsidRPr="00E27C6D" w:rsidRDefault="00DD4412" w:rsidP="009357DF">
      <w:pPr>
        <w:pStyle w:val="Heading2"/>
        <w:jc w:val="both"/>
        <w:rPr>
          <w:lang w:val="en-GB"/>
        </w:rPr>
      </w:pPr>
      <w:r w:rsidRPr="00E27C6D">
        <w:rPr>
          <w:lang w:val="en-GB"/>
        </w:rPr>
        <w:t>Objectives</w:t>
      </w:r>
    </w:p>
    <w:p w14:paraId="41ABD25D" w14:textId="218F85B2" w:rsidR="00055D2C" w:rsidRPr="00E27C6D" w:rsidRDefault="00055D2C" w:rsidP="009357DF">
      <w:pPr>
        <w:jc w:val="both"/>
        <w:rPr>
          <w:lang w:val="en-GB"/>
        </w:rPr>
      </w:pPr>
      <w:r w:rsidRPr="00E27C6D">
        <w:rPr>
          <w:lang w:val="en-GB"/>
        </w:rPr>
        <w:t xml:space="preserve">The objectives of </w:t>
      </w:r>
      <w:r w:rsidR="00DB344F" w:rsidRPr="00E27C6D">
        <w:rPr>
          <w:lang w:val="en-GB"/>
        </w:rPr>
        <w:t>the Spinal Dysraphism Guidelines Development Group</w:t>
      </w:r>
      <w:r w:rsidRPr="00E27C6D">
        <w:rPr>
          <w:lang w:val="en-GB"/>
        </w:rPr>
        <w:t xml:space="preserve"> are to improve the health status of patients affected by spinal dysraphism</w:t>
      </w:r>
      <w:r w:rsidRPr="00E27C6D">
        <w:rPr>
          <w:rFonts w:ascii="Segoe UI Symbol" w:hAnsi="Segoe UI Symbol" w:cs="Segoe UI Symbol"/>
          <w:lang w:val="en-GB"/>
        </w:rPr>
        <w:t xml:space="preserve"> and </w:t>
      </w:r>
      <w:r w:rsidRPr="00E27C6D">
        <w:rPr>
          <w:lang w:val="en-GB"/>
        </w:rPr>
        <w:t xml:space="preserve">decrease the variability among clinicians </w:t>
      </w:r>
      <w:r w:rsidR="003078D2" w:rsidRPr="00E27C6D">
        <w:rPr>
          <w:lang w:val="en-GB"/>
        </w:rPr>
        <w:t xml:space="preserve">relating to </w:t>
      </w:r>
      <w:r w:rsidRPr="00E27C6D">
        <w:rPr>
          <w:lang w:val="en-GB"/>
        </w:rPr>
        <w:t>diagnosis and therapeutic approach.</w:t>
      </w:r>
    </w:p>
    <w:p w14:paraId="04B3B7FE" w14:textId="77777777" w:rsidR="00DD4412" w:rsidRPr="00E27C6D" w:rsidRDefault="00DD4412" w:rsidP="009357DF">
      <w:pPr>
        <w:pStyle w:val="Heading2"/>
        <w:jc w:val="both"/>
        <w:rPr>
          <w:lang w:val="en-GB"/>
        </w:rPr>
      </w:pPr>
    </w:p>
    <w:p w14:paraId="7922CCC1" w14:textId="1771D2E1" w:rsidR="00DD4412" w:rsidRPr="00E27C6D" w:rsidRDefault="00DD4412" w:rsidP="009357DF">
      <w:pPr>
        <w:pStyle w:val="Heading2"/>
        <w:jc w:val="both"/>
        <w:rPr>
          <w:lang w:val="en-GB"/>
        </w:rPr>
      </w:pPr>
      <w:r w:rsidRPr="00E27C6D">
        <w:rPr>
          <w:lang w:val="en-GB"/>
        </w:rPr>
        <w:t>Working Groups and Coordinators</w:t>
      </w:r>
    </w:p>
    <w:p w14:paraId="7DF1275D" w14:textId="1A83C185" w:rsidR="00DB344F" w:rsidRPr="009357DF" w:rsidRDefault="003078D2" w:rsidP="009357DF">
      <w:pPr>
        <w:jc w:val="both"/>
        <w:rPr>
          <w:lang w:val="en-GB"/>
        </w:rPr>
      </w:pPr>
      <w:r w:rsidRPr="009357DF">
        <w:rPr>
          <w:lang w:val="en-GB"/>
        </w:rPr>
        <w:t xml:space="preserve">The </w:t>
      </w:r>
      <w:r w:rsidR="00055D2C" w:rsidRPr="009357DF">
        <w:rPr>
          <w:lang w:val="en-GB"/>
        </w:rPr>
        <w:t xml:space="preserve">European </w:t>
      </w:r>
      <w:r w:rsidR="005142D5" w:rsidRPr="009357DF">
        <w:rPr>
          <w:lang w:val="en-GB"/>
        </w:rPr>
        <w:t>guidelines</w:t>
      </w:r>
      <w:r w:rsidRPr="009357DF">
        <w:rPr>
          <w:lang w:val="en-GB"/>
        </w:rPr>
        <w:t xml:space="preserve"> </w:t>
      </w:r>
      <w:r w:rsidR="00055D2C" w:rsidRPr="009357DF">
        <w:rPr>
          <w:lang w:val="en-GB"/>
        </w:rPr>
        <w:t>on the urological management of spinal dysraphism will be divided into</w:t>
      </w:r>
      <w:r w:rsidR="00DB344F" w:rsidRPr="009357DF">
        <w:rPr>
          <w:lang w:val="en-GB"/>
        </w:rPr>
        <w:t xml:space="preserve"> a paediatric CPG/CDST and an adult CPG/CDST. Therefore, </w:t>
      </w:r>
      <w:r w:rsidR="00DB344F" w:rsidRPr="00E27C6D">
        <w:rPr>
          <w:lang w:val="en-GB"/>
        </w:rPr>
        <w:t>t</w:t>
      </w:r>
      <w:r w:rsidR="00055D2C" w:rsidRPr="00E27C6D">
        <w:rPr>
          <w:lang w:val="en-GB"/>
        </w:rPr>
        <w:t xml:space="preserve">he </w:t>
      </w:r>
      <w:r w:rsidRPr="00E27C6D">
        <w:rPr>
          <w:lang w:val="en-GB"/>
        </w:rPr>
        <w:t xml:space="preserve">Spinal Dysraphism </w:t>
      </w:r>
      <w:r w:rsidR="005142D5" w:rsidRPr="00E27C6D">
        <w:rPr>
          <w:lang w:val="en-GB"/>
        </w:rPr>
        <w:t>Guidelines</w:t>
      </w:r>
      <w:r w:rsidRPr="00E27C6D">
        <w:rPr>
          <w:lang w:val="en-GB"/>
        </w:rPr>
        <w:t xml:space="preserve"> D</w:t>
      </w:r>
      <w:r w:rsidR="00055D2C" w:rsidRPr="00E27C6D">
        <w:rPr>
          <w:lang w:val="en-GB"/>
        </w:rPr>
        <w:t xml:space="preserve">evelopment </w:t>
      </w:r>
      <w:r w:rsidRPr="00E27C6D">
        <w:rPr>
          <w:lang w:val="en-GB"/>
        </w:rPr>
        <w:t>G</w:t>
      </w:r>
      <w:r w:rsidR="00055D2C" w:rsidRPr="00E27C6D">
        <w:rPr>
          <w:lang w:val="en-GB"/>
        </w:rPr>
        <w:t xml:space="preserve">roup will be divided into two </w:t>
      </w:r>
      <w:r w:rsidRPr="00E27C6D">
        <w:rPr>
          <w:lang w:val="en-GB"/>
        </w:rPr>
        <w:t>Working Groups</w:t>
      </w:r>
      <w:r w:rsidR="00DB344F" w:rsidRPr="00E27C6D">
        <w:rPr>
          <w:lang w:val="en-GB"/>
        </w:rPr>
        <w:t>:</w:t>
      </w:r>
    </w:p>
    <w:p w14:paraId="5219432F" w14:textId="394E0D4E" w:rsidR="00DB344F" w:rsidRPr="00E27C6D" w:rsidRDefault="00DB344F" w:rsidP="009357DF">
      <w:pPr>
        <w:pStyle w:val="ListParagraph"/>
        <w:numPr>
          <w:ilvl w:val="0"/>
          <w:numId w:val="10"/>
        </w:numPr>
        <w:spacing w:before="0" w:after="0" w:line="276" w:lineRule="auto"/>
        <w:jc w:val="both"/>
      </w:pPr>
      <w:r w:rsidRPr="00E27C6D">
        <w:t>Working Group on Paediatric CPG/CDST: coordinated by</w:t>
      </w:r>
      <w:r w:rsidR="009357DF">
        <w:t xml:space="preserve">  </w:t>
      </w:r>
      <w:r w:rsidRPr="00E27C6D">
        <w:t>Kate ABRAHAMSSON (Sweden)</w:t>
      </w:r>
      <w:r w:rsidR="00E251B2" w:rsidRPr="00E27C6D">
        <w:t xml:space="preserve">, Christian </w:t>
      </w:r>
      <w:proofErr w:type="spellStart"/>
      <w:r w:rsidR="00E251B2" w:rsidRPr="00E27C6D">
        <w:t>Radmayr</w:t>
      </w:r>
      <w:proofErr w:type="spellEnd"/>
      <w:r w:rsidR="00E251B2" w:rsidRPr="00E27C6D">
        <w:t xml:space="preserve"> (Austria), </w:t>
      </w:r>
      <w:proofErr w:type="spellStart"/>
      <w:r w:rsidR="00E251B2" w:rsidRPr="00E27C6D">
        <w:t>Rien</w:t>
      </w:r>
      <w:proofErr w:type="spellEnd"/>
      <w:r w:rsidR="00E251B2" w:rsidRPr="00E27C6D">
        <w:t xml:space="preserve"> Nijman (Netherlands)</w:t>
      </w:r>
    </w:p>
    <w:p w14:paraId="3ED821B1" w14:textId="10F28B00" w:rsidR="00DB344F" w:rsidRPr="00E27C6D" w:rsidRDefault="00DB344F" w:rsidP="009357DF">
      <w:pPr>
        <w:pStyle w:val="ListParagraph"/>
        <w:numPr>
          <w:ilvl w:val="0"/>
          <w:numId w:val="10"/>
        </w:numPr>
        <w:spacing w:before="0" w:after="0" w:line="276" w:lineRule="auto"/>
        <w:jc w:val="both"/>
      </w:pPr>
      <w:r w:rsidRPr="00E27C6D">
        <w:t>Working Group on Adult CPG/CDST: coordinated by Andrea MANUNTA and Benoit PEYRONNET (France)</w:t>
      </w:r>
    </w:p>
    <w:p w14:paraId="25C5976A" w14:textId="606C0CF5" w:rsidR="00055D2C" w:rsidRPr="00E27C6D" w:rsidRDefault="00055D2C" w:rsidP="009357DF">
      <w:pPr>
        <w:jc w:val="both"/>
        <w:rPr>
          <w:lang w:val="en-GB"/>
        </w:rPr>
      </w:pPr>
      <w:r w:rsidRPr="00E27C6D">
        <w:rPr>
          <w:lang w:val="en-GB"/>
        </w:rPr>
        <w:t xml:space="preserve">The </w:t>
      </w:r>
      <w:r w:rsidR="00AC4CAF">
        <w:rPr>
          <w:lang w:val="en-GB"/>
        </w:rPr>
        <w:t>Coordinators</w:t>
      </w:r>
      <w:r w:rsidRPr="00E27C6D">
        <w:rPr>
          <w:lang w:val="en-GB"/>
        </w:rPr>
        <w:t xml:space="preserve"> of each </w:t>
      </w:r>
      <w:r w:rsidR="003078D2" w:rsidRPr="00E27C6D">
        <w:rPr>
          <w:lang w:val="en-GB"/>
        </w:rPr>
        <w:t>group</w:t>
      </w:r>
      <w:r w:rsidRPr="00E27C6D">
        <w:rPr>
          <w:lang w:val="en-GB"/>
        </w:rPr>
        <w:t xml:space="preserve"> will identify a panel of relevant experts to be </w:t>
      </w:r>
      <w:r w:rsidR="003078D2" w:rsidRPr="00E27C6D">
        <w:rPr>
          <w:lang w:val="en-GB"/>
        </w:rPr>
        <w:t>involved in</w:t>
      </w:r>
      <w:r w:rsidRPr="00E27C6D">
        <w:rPr>
          <w:lang w:val="en-GB"/>
        </w:rPr>
        <w:t xml:space="preserve"> </w:t>
      </w:r>
      <w:r w:rsidR="00AC4CAF">
        <w:rPr>
          <w:lang w:val="en-GB"/>
        </w:rPr>
        <w:t xml:space="preserve">writing </w:t>
      </w:r>
      <w:r w:rsidRPr="00E27C6D">
        <w:rPr>
          <w:lang w:val="en-GB"/>
        </w:rPr>
        <w:t xml:space="preserve">their section of the </w:t>
      </w:r>
      <w:r w:rsidR="003078D2" w:rsidRPr="00E27C6D">
        <w:rPr>
          <w:lang w:val="en-GB"/>
        </w:rPr>
        <w:t xml:space="preserve">CPG/CDST taken from </w:t>
      </w:r>
      <w:r w:rsidRPr="00E27C6D">
        <w:rPr>
          <w:lang w:val="en-GB"/>
        </w:rPr>
        <w:t>within</w:t>
      </w:r>
      <w:r w:rsidR="003078D2" w:rsidRPr="00E27C6D">
        <w:rPr>
          <w:lang w:val="en-GB"/>
        </w:rPr>
        <w:t xml:space="preserve"> </w:t>
      </w:r>
      <w:r w:rsidRPr="00E27C6D">
        <w:rPr>
          <w:lang w:val="en-GB"/>
        </w:rPr>
        <w:t xml:space="preserve">and when needed outside the </w:t>
      </w:r>
      <w:r w:rsidR="003078D2" w:rsidRPr="00E27C6D">
        <w:rPr>
          <w:lang w:val="en-GB"/>
        </w:rPr>
        <w:t xml:space="preserve">Spinal Dysraphism </w:t>
      </w:r>
      <w:r w:rsidR="00DB344F" w:rsidRPr="00E27C6D">
        <w:rPr>
          <w:lang w:val="en-GB"/>
        </w:rPr>
        <w:t>Guidelines Development</w:t>
      </w:r>
      <w:r w:rsidRPr="00E27C6D">
        <w:rPr>
          <w:lang w:val="en-GB"/>
        </w:rPr>
        <w:t xml:space="preserve"> </w:t>
      </w:r>
      <w:r w:rsidR="003078D2" w:rsidRPr="00E27C6D">
        <w:rPr>
          <w:lang w:val="en-GB"/>
        </w:rPr>
        <w:t>G</w:t>
      </w:r>
      <w:r w:rsidRPr="00E27C6D">
        <w:rPr>
          <w:lang w:val="en-GB"/>
        </w:rPr>
        <w:t>roup members.</w:t>
      </w:r>
    </w:p>
    <w:p w14:paraId="284E7D93" w14:textId="1CAE7B97" w:rsidR="00055D2C" w:rsidRPr="00E27C6D" w:rsidRDefault="00055D2C" w:rsidP="009357DF">
      <w:pPr>
        <w:jc w:val="both"/>
        <w:rPr>
          <w:lang w:val="en-GB"/>
        </w:rPr>
      </w:pPr>
      <w:r w:rsidRPr="00E27C6D">
        <w:rPr>
          <w:lang w:val="en-GB"/>
        </w:rPr>
        <w:t xml:space="preserve">The </w:t>
      </w:r>
      <w:r w:rsidR="00AC4CAF">
        <w:rPr>
          <w:lang w:val="en-GB"/>
        </w:rPr>
        <w:t>Coordinators</w:t>
      </w:r>
      <w:r w:rsidRPr="00E27C6D">
        <w:rPr>
          <w:lang w:val="en-GB"/>
        </w:rPr>
        <w:t xml:space="preserve"> of each section will divide their section in</w:t>
      </w:r>
      <w:r w:rsidR="003078D2" w:rsidRPr="00E27C6D">
        <w:rPr>
          <w:lang w:val="en-GB"/>
        </w:rPr>
        <w:t>to</w:t>
      </w:r>
      <w:r w:rsidRPr="00E27C6D">
        <w:rPr>
          <w:lang w:val="en-GB"/>
        </w:rPr>
        <w:t xml:space="preserve"> different chapters</w:t>
      </w:r>
      <w:r w:rsidR="003078D2" w:rsidRPr="00E27C6D">
        <w:rPr>
          <w:lang w:val="en-GB"/>
        </w:rPr>
        <w:t>,</w:t>
      </w:r>
      <w:r w:rsidRPr="00E27C6D">
        <w:rPr>
          <w:lang w:val="en-GB"/>
        </w:rPr>
        <w:t xml:space="preserve"> </w:t>
      </w:r>
      <w:r w:rsidR="003078D2" w:rsidRPr="00E27C6D">
        <w:rPr>
          <w:lang w:val="en-GB"/>
        </w:rPr>
        <w:t xml:space="preserve">further </w:t>
      </w:r>
      <w:r w:rsidRPr="00E27C6D">
        <w:rPr>
          <w:lang w:val="en-GB"/>
        </w:rPr>
        <w:t>subdivided in</w:t>
      </w:r>
      <w:r w:rsidR="003078D2" w:rsidRPr="00E27C6D">
        <w:rPr>
          <w:lang w:val="en-GB"/>
        </w:rPr>
        <w:t>to</w:t>
      </w:r>
      <w:r w:rsidRPr="00E27C6D">
        <w:rPr>
          <w:lang w:val="en-GB"/>
        </w:rPr>
        <w:t xml:space="preserve"> structured clinical questions. </w:t>
      </w:r>
      <w:r w:rsidR="00E972FD" w:rsidRPr="00E27C6D">
        <w:rPr>
          <w:lang w:val="en-GB"/>
        </w:rPr>
        <w:t xml:space="preserve">The </w:t>
      </w:r>
      <w:r w:rsidR="004E4CBA" w:rsidRPr="00E27C6D">
        <w:rPr>
          <w:lang w:val="en-GB"/>
        </w:rPr>
        <w:t>coordinators</w:t>
      </w:r>
      <w:r w:rsidR="00E972FD" w:rsidRPr="00E27C6D">
        <w:rPr>
          <w:lang w:val="en-GB"/>
        </w:rPr>
        <w:t xml:space="preserve"> will call a </w:t>
      </w:r>
      <w:r w:rsidR="00AC4CAF">
        <w:rPr>
          <w:lang w:val="en-GB"/>
        </w:rPr>
        <w:t>working group meeting and delegate each chapter's creation</w:t>
      </w:r>
      <w:r w:rsidR="00E972FD" w:rsidRPr="00E27C6D">
        <w:rPr>
          <w:lang w:val="en-GB"/>
        </w:rPr>
        <w:t xml:space="preserve"> to a different expert.</w:t>
      </w:r>
    </w:p>
    <w:p w14:paraId="66342F7D" w14:textId="229A715D" w:rsidR="00055D2C" w:rsidRPr="00E27C6D" w:rsidRDefault="003078D2" w:rsidP="009357DF">
      <w:pPr>
        <w:jc w:val="both"/>
        <w:rPr>
          <w:lang w:val="en-GB"/>
        </w:rPr>
      </w:pPr>
      <w:r w:rsidRPr="00E27C6D">
        <w:rPr>
          <w:lang w:val="en-GB"/>
        </w:rPr>
        <w:t>Because</w:t>
      </w:r>
      <w:r w:rsidR="00055D2C" w:rsidRPr="00E27C6D">
        <w:rPr>
          <w:lang w:val="en-GB"/>
        </w:rPr>
        <w:t xml:space="preserve"> the two </w:t>
      </w:r>
      <w:r w:rsidR="00DB344F" w:rsidRPr="00E27C6D">
        <w:rPr>
          <w:lang w:val="en-GB"/>
        </w:rPr>
        <w:t xml:space="preserve">Working Groups </w:t>
      </w:r>
      <w:r w:rsidR="00055D2C" w:rsidRPr="00E27C6D">
        <w:rPr>
          <w:lang w:val="en-GB"/>
        </w:rPr>
        <w:t>may work at different pace</w:t>
      </w:r>
      <w:r w:rsidR="00DB344F" w:rsidRPr="00E27C6D">
        <w:rPr>
          <w:lang w:val="en-GB"/>
        </w:rPr>
        <w:t>s</w:t>
      </w:r>
      <w:r w:rsidR="00055D2C" w:rsidRPr="00E27C6D">
        <w:rPr>
          <w:lang w:val="en-GB"/>
        </w:rPr>
        <w:t xml:space="preserve">, each </w:t>
      </w:r>
      <w:r w:rsidR="00DB344F" w:rsidRPr="009357DF">
        <w:rPr>
          <w:lang w:val="en-GB"/>
        </w:rPr>
        <w:t xml:space="preserve">CPG/CDST </w:t>
      </w:r>
      <w:r w:rsidR="00055D2C" w:rsidRPr="00E27C6D">
        <w:rPr>
          <w:lang w:val="en-GB"/>
        </w:rPr>
        <w:t xml:space="preserve">should be written as an </w:t>
      </w:r>
      <w:r w:rsidRPr="00E27C6D">
        <w:rPr>
          <w:lang w:val="en-GB"/>
        </w:rPr>
        <w:t>independent</w:t>
      </w:r>
      <w:r w:rsidR="00055D2C" w:rsidRPr="00E27C6D">
        <w:rPr>
          <w:lang w:val="en-GB"/>
        </w:rPr>
        <w:t xml:space="preserve"> </w:t>
      </w:r>
      <w:r w:rsidRPr="00E27C6D">
        <w:rPr>
          <w:lang w:val="en-GB"/>
        </w:rPr>
        <w:t>“</w:t>
      </w:r>
      <w:r w:rsidR="00AC4CAF">
        <w:rPr>
          <w:lang w:val="en-GB"/>
        </w:rPr>
        <w:t>stand-alone</w:t>
      </w:r>
      <w:r w:rsidRPr="00E27C6D">
        <w:rPr>
          <w:lang w:val="en-GB"/>
        </w:rPr>
        <w:t>”</w:t>
      </w:r>
      <w:r w:rsidR="00055D2C" w:rsidRPr="00E27C6D">
        <w:rPr>
          <w:lang w:val="en-GB"/>
        </w:rPr>
        <w:t xml:space="preserve"> document </w:t>
      </w:r>
      <w:r w:rsidRPr="00E27C6D">
        <w:rPr>
          <w:lang w:val="en-GB"/>
        </w:rPr>
        <w:t>that can</w:t>
      </w:r>
      <w:r w:rsidR="00055D2C" w:rsidRPr="00E27C6D">
        <w:rPr>
          <w:lang w:val="en-GB"/>
        </w:rPr>
        <w:t xml:space="preserve"> be published as soon as completed</w:t>
      </w:r>
      <w:r w:rsidR="00E972FD" w:rsidRPr="00E27C6D">
        <w:rPr>
          <w:lang w:val="en-GB"/>
        </w:rPr>
        <w:t>,</w:t>
      </w:r>
      <w:r w:rsidR="00055D2C" w:rsidRPr="00E27C6D">
        <w:rPr>
          <w:lang w:val="en-GB"/>
        </w:rPr>
        <w:t xml:space="preserve"> </w:t>
      </w:r>
      <w:r w:rsidR="00DB344F" w:rsidRPr="00E27C6D">
        <w:rPr>
          <w:lang w:val="en-GB"/>
        </w:rPr>
        <w:t>thereby avoiding any potential delay in achievements caused by waiting to publish the</w:t>
      </w:r>
      <w:r w:rsidR="00055D2C" w:rsidRPr="00E27C6D">
        <w:rPr>
          <w:lang w:val="en-GB"/>
        </w:rPr>
        <w:t xml:space="preserve"> two sections </w:t>
      </w:r>
      <w:r w:rsidR="00E972FD" w:rsidRPr="00E27C6D">
        <w:rPr>
          <w:lang w:val="en-GB"/>
        </w:rPr>
        <w:t>simultaneously</w:t>
      </w:r>
      <w:r w:rsidR="00055D2C" w:rsidRPr="00E27C6D">
        <w:rPr>
          <w:lang w:val="en-GB"/>
        </w:rPr>
        <w:t>.</w:t>
      </w:r>
      <w:r w:rsidR="009357DF">
        <w:rPr>
          <w:lang w:val="en-GB"/>
        </w:rPr>
        <w:t xml:space="preserve">  </w:t>
      </w:r>
      <w:r w:rsidR="00336E9E" w:rsidRPr="00E27C6D">
        <w:rPr>
          <w:lang w:val="en-GB"/>
        </w:rPr>
        <w:t>That said, the two working groups will collaborate on the transitional sections from paediatric to young adult, avoiding duplication of work.</w:t>
      </w:r>
    </w:p>
    <w:p w14:paraId="13578697" w14:textId="1E41AD2C" w:rsidR="00055D2C" w:rsidRPr="00E27C6D" w:rsidRDefault="00055D2C" w:rsidP="009357DF">
      <w:pPr>
        <w:jc w:val="both"/>
        <w:rPr>
          <w:lang w:val="en-GB"/>
        </w:rPr>
      </w:pPr>
      <w:r w:rsidRPr="00E27C6D">
        <w:rPr>
          <w:lang w:val="en-GB"/>
        </w:rPr>
        <w:lastRenderedPageBreak/>
        <w:t>The chapters</w:t>
      </w:r>
      <w:r w:rsidR="00E972FD" w:rsidRPr="00E27C6D">
        <w:rPr>
          <w:lang w:val="en-GB"/>
        </w:rPr>
        <w:t>,</w:t>
      </w:r>
      <w:r w:rsidRPr="00E27C6D">
        <w:rPr>
          <w:lang w:val="en-GB"/>
        </w:rPr>
        <w:t xml:space="preserve"> structures</w:t>
      </w:r>
      <w:r w:rsidR="00E972FD" w:rsidRPr="00E27C6D">
        <w:rPr>
          <w:lang w:val="en-GB"/>
        </w:rPr>
        <w:t>, and</w:t>
      </w:r>
      <w:r w:rsidRPr="00E27C6D">
        <w:rPr>
          <w:lang w:val="en-GB"/>
        </w:rPr>
        <w:t xml:space="preserve"> clinical questions of the two </w:t>
      </w:r>
      <w:r w:rsidR="00E972FD" w:rsidRPr="00E27C6D">
        <w:rPr>
          <w:lang w:val="en-GB"/>
        </w:rPr>
        <w:t xml:space="preserve">documents </w:t>
      </w:r>
      <w:r w:rsidRPr="00E27C6D">
        <w:rPr>
          <w:lang w:val="en-GB"/>
        </w:rPr>
        <w:t>will be compared to eliminate duplicat</w:t>
      </w:r>
      <w:r w:rsidR="00DB344F" w:rsidRPr="00E27C6D">
        <w:rPr>
          <w:lang w:val="en-GB"/>
        </w:rPr>
        <w:t>ions</w:t>
      </w:r>
      <w:r w:rsidRPr="00E27C6D">
        <w:rPr>
          <w:lang w:val="en-GB"/>
        </w:rPr>
        <w:t xml:space="preserve"> and redundancies.</w:t>
      </w:r>
      <w:r w:rsidR="00E972FD" w:rsidRPr="00E27C6D">
        <w:rPr>
          <w:lang w:val="en-GB"/>
        </w:rPr>
        <w:t xml:space="preserve"> </w:t>
      </w:r>
      <w:r w:rsidRPr="00E27C6D">
        <w:rPr>
          <w:lang w:val="en-GB"/>
        </w:rPr>
        <w:t xml:space="preserve">Chapters common to </w:t>
      </w:r>
      <w:r w:rsidR="00E972FD" w:rsidRPr="00E27C6D">
        <w:rPr>
          <w:lang w:val="en-GB"/>
        </w:rPr>
        <w:t>both documents</w:t>
      </w:r>
      <w:r w:rsidRPr="00E27C6D">
        <w:rPr>
          <w:lang w:val="en-GB"/>
        </w:rPr>
        <w:t xml:space="preserve"> (</w:t>
      </w:r>
      <w:r w:rsidR="00E972FD" w:rsidRPr="00E27C6D">
        <w:rPr>
          <w:lang w:val="en-GB"/>
        </w:rPr>
        <w:t>e.g.,</w:t>
      </w:r>
      <w:r w:rsidRPr="00E27C6D">
        <w:rPr>
          <w:lang w:val="en-GB"/>
        </w:rPr>
        <w:t xml:space="preserve"> </w:t>
      </w:r>
      <w:r w:rsidR="00E972FD" w:rsidRPr="00E27C6D">
        <w:rPr>
          <w:lang w:val="en-GB"/>
        </w:rPr>
        <w:t>definition</w:t>
      </w:r>
      <w:r w:rsidRPr="00E27C6D">
        <w:rPr>
          <w:lang w:val="en-GB"/>
        </w:rPr>
        <w:t xml:space="preserve"> and classification of spinal dysraphism, epidemiology, transitional care of spinal dysraphism</w:t>
      </w:r>
      <w:r w:rsidR="00E972FD" w:rsidRPr="00E27C6D">
        <w:rPr>
          <w:lang w:val="en-GB"/>
        </w:rPr>
        <w:t>,</w:t>
      </w:r>
      <w:r w:rsidRPr="00E27C6D">
        <w:rPr>
          <w:lang w:val="en-GB"/>
        </w:rPr>
        <w:t xml:space="preserve"> etc.) will be published unchanged in each </w:t>
      </w:r>
      <w:r w:rsidR="00E972FD" w:rsidRPr="00E27C6D">
        <w:rPr>
          <w:lang w:val="en-GB"/>
        </w:rPr>
        <w:t>document</w:t>
      </w:r>
      <w:r w:rsidRPr="00E27C6D">
        <w:rPr>
          <w:lang w:val="en-GB"/>
        </w:rPr>
        <w:t xml:space="preserve">. </w:t>
      </w:r>
    </w:p>
    <w:p w14:paraId="1FD301CF" w14:textId="05EADF4D" w:rsidR="00055D2C" w:rsidRPr="00E27C6D" w:rsidRDefault="00055D2C" w:rsidP="009357DF">
      <w:pPr>
        <w:jc w:val="both"/>
        <w:rPr>
          <w:bCs/>
          <w:lang w:val="en-GB"/>
        </w:rPr>
      </w:pPr>
      <w:r w:rsidRPr="00E27C6D">
        <w:rPr>
          <w:bCs/>
          <w:lang w:val="en-GB"/>
        </w:rPr>
        <w:t xml:space="preserve">The two </w:t>
      </w:r>
      <w:r w:rsidR="00E972FD" w:rsidRPr="00E27C6D">
        <w:rPr>
          <w:bCs/>
          <w:lang w:val="en-GB"/>
        </w:rPr>
        <w:t>Working G</w:t>
      </w:r>
      <w:r w:rsidRPr="00E27C6D">
        <w:rPr>
          <w:bCs/>
          <w:lang w:val="en-GB"/>
        </w:rPr>
        <w:t xml:space="preserve">roups </w:t>
      </w:r>
      <w:r w:rsidR="00E972FD" w:rsidRPr="00E27C6D">
        <w:rPr>
          <w:bCs/>
          <w:lang w:val="en-GB"/>
        </w:rPr>
        <w:t>must</w:t>
      </w:r>
      <w:r w:rsidRPr="00E27C6D">
        <w:rPr>
          <w:bCs/>
          <w:lang w:val="en-GB"/>
        </w:rPr>
        <w:t xml:space="preserve"> include:</w:t>
      </w:r>
    </w:p>
    <w:p w14:paraId="7CF92974" w14:textId="20BDA6BA" w:rsidR="00055D2C" w:rsidRPr="00E27C6D" w:rsidRDefault="00055D2C" w:rsidP="009357DF">
      <w:pPr>
        <w:pStyle w:val="ListParagraph"/>
        <w:numPr>
          <w:ilvl w:val="0"/>
          <w:numId w:val="11"/>
        </w:numPr>
        <w:spacing w:before="0" w:after="0" w:line="276" w:lineRule="auto"/>
        <w:jc w:val="both"/>
      </w:pPr>
      <w:r w:rsidRPr="00E27C6D">
        <w:t xml:space="preserve">A </w:t>
      </w:r>
      <w:r w:rsidR="00E972FD" w:rsidRPr="00E27C6D">
        <w:t>paediatrician</w:t>
      </w:r>
      <w:r w:rsidRPr="00E27C6D">
        <w:t xml:space="preserve"> in the p</w:t>
      </w:r>
      <w:r w:rsidR="00E972FD" w:rsidRPr="00E27C6D">
        <w:t>a</w:t>
      </w:r>
      <w:r w:rsidRPr="00E27C6D">
        <w:t>ediatric group</w:t>
      </w:r>
    </w:p>
    <w:p w14:paraId="7DB83D60" w14:textId="47DDC31B" w:rsidR="00055D2C" w:rsidRPr="00E27C6D" w:rsidRDefault="00055D2C" w:rsidP="009357DF">
      <w:pPr>
        <w:pStyle w:val="ListParagraph"/>
        <w:numPr>
          <w:ilvl w:val="0"/>
          <w:numId w:val="11"/>
        </w:numPr>
        <w:spacing w:before="0" w:after="0" w:line="276" w:lineRule="auto"/>
        <w:jc w:val="both"/>
      </w:pPr>
      <w:r w:rsidRPr="00E27C6D">
        <w:t xml:space="preserve">A </w:t>
      </w:r>
      <w:r w:rsidR="00E972FD" w:rsidRPr="00E27C6D">
        <w:t>g</w:t>
      </w:r>
      <w:r w:rsidRPr="00E27C6D">
        <w:t xml:space="preserve">eneral </w:t>
      </w:r>
      <w:r w:rsidR="00E972FD" w:rsidRPr="00E27C6D">
        <w:t>p</w:t>
      </w:r>
      <w:r w:rsidRPr="00E27C6D">
        <w:t xml:space="preserve">ractitioner in the adult </w:t>
      </w:r>
      <w:r w:rsidR="00E972FD" w:rsidRPr="00E27C6D">
        <w:t>g</w:t>
      </w:r>
      <w:r w:rsidRPr="00E27C6D">
        <w:t>roup</w:t>
      </w:r>
    </w:p>
    <w:p w14:paraId="20177DFE" w14:textId="49785EAD" w:rsidR="00055D2C" w:rsidRPr="00E27C6D" w:rsidRDefault="00E972FD" w:rsidP="009357DF">
      <w:pPr>
        <w:pStyle w:val="ListParagraph"/>
        <w:numPr>
          <w:ilvl w:val="0"/>
          <w:numId w:val="11"/>
        </w:numPr>
        <w:spacing w:before="0" w:after="0" w:line="276" w:lineRule="auto"/>
        <w:jc w:val="both"/>
      </w:pPr>
      <w:r w:rsidRPr="00E27C6D">
        <w:t>A</w:t>
      </w:r>
      <w:r w:rsidR="00055D2C" w:rsidRPr="00E27C6D">
        <w:t>ny other professional</w:t>
      </w:r>
      <w:r w:rsidRPr="00E27C6D">
        <w:t>s</w:t>
      </w:r>
      <w:r w:rsidR="00055D2C" w:rsidRPr="00E27C6D">
        <w:t xml:space="preserve"> usually involved in the care of patient</w:t>
      </w:r>
      <w:r w:rsidRPr="00E27C6D">
        <w:t>s</w:t>
      </w:r>
      <w:r w:rsidR="00055D2C" w:rsidRPr="00E27C6D">
        <w:t xml:space="preserve"> with</w:t>
      </w:r>
      <w:r w:rsidRPr="00E27C6D">
        <w:t xml:space="preserve"> </w:t>
      </w:r>
      <w:r w:rsidR="00055D2C" w:rsidRPr="00E27C6D">
        <w:t>rare condition</w:t>
      </w:r>
      <w:r w:rsidRPr="00E27C6D">
        <w:t>s</w:t>
      </w:r>
      <w:r w:rsidR="00055D2C" w:rsidRPr="00E27C6D">
        <w:t xml:space="preserve"> (e.g., a psychologist)</w:t>
      </w:r>
    </w:p>
    <w:p w14:paraId="40494553" w14:textId="4D407288" w:rsidR="00055D2C" w:rsidRPr="00E27C6D" w:rsidRDefault="00E972FD" w:rsidP="009357DF">
      <w:pPr>
        <w:pStyle w:val="ListParagraph"/>
        <w:numPr>
          <w:ilvl w:val="0"/>
          <w:numId w:val="11"/>
        </w:numPr>
        <w:spacing w:before="0" w:after="0" w:line="276" w:lineRule="auto"/>
        <w:jc w:val="both"/>
      </w:pPr>
      <w:r w:rsidRPr="00E27C6D">
        <w:t>Patient advocates</w:t>
      </w:r>
    </w:p>
    <w:p w14:paraId="5E97DDDB" w14:textId="2154CD54" w:rsidR="00055D2C" w:rsidRPr="00E27C6D" w:rsidRDefault="00E972FD" w:rsidP="009357DF">
      <w:pPr>
        <w:pStyle w:val="ListParagraph"/>
        <w:numPr>
          <w:ilvl w:val="0"/>
          <w:numId w:val="11"/>
        </w:numPr>
        <w:spacing w:before="0" w:after="0" w:line="276" w:lineRule="auto"/>
        <w:jc w:val="both"/>
      </w:pPr>
      <w:r w:rsidRPr="00E27C6D">
        <w:t>A</w:t>
      </w:r>
      <w:r w:rsidR="00055D2C" w:rsidRPr="00E27C6D">
        <w:t xml:space="preserve"> methodologist </w:t>
      </w:r>
    </w:p>
    <w:p w14:paraId="0327087C" w14:textId="6718F580" w:rsidR="00055D2C" w:rsidRPr="00E27C6D" w:rsidRDefault="00055D2C" w:rsidP="009357DF">
      <w:pPr>
        <w:jc w:val="both"/>
        <w:rPr>
          <w:bCs/>
          <w:lang w:val="en-GB"/>
        </w:rPr>
      </w:pPr>
      <w:r w:rsidRPr="00E27C6D">
        <w:rPr>
          <w:bCs/>
          <w:lang w:val="en-GB"/>
        </w:rPr>
        <w:t xml:space="preserve"> The </w:t>
      </w:r>
      <w:r w:rsidR="00E972FD" w:rsidRPr="00E27C6D">
        <w:rPr>
          <w:bCs/>
          <w:lang w:val="en-GB"/>
        </w:rPr>
        <w:t>C</w:t>
      </w:r>
      <w:r w:rsidRPr="00E27C6D">
        <w:rPr>
          <w:bCs/>
          <w:lang w:val="en-GB"/>
        </w:rPr>
        <w:t xml:space="preserve">oordinators </w:t>
      </w:r>
      <w:r w:rsidR="009357DF" w:rsidRPr="00E27C6D">
        <w:rPr>
          <w:bCs/>
          <w:lang w:val="en-GB"/>
        </w:rPr>
        <w:t>will:</w:t>
      </w:r>
      <w:r w:rsidRPr="00E27C6D">
        <w:rPr>
          <w:bCs/>
          <w:lang w:val="en-GB"/>
        </w:rPr>
        <w:t xml:space="preserve"> </w:t>
      </w:r>
    </w:p>
    <w:p w14:paraId="0B7D1C12" w14:textId="0BAD1212" w:rsidR="00055D2C" w:rsidRPr="00E27C6D" w:rsidRDefault="00E972FD" w:rsidP="009357DF">
      <w:pPr>
        <w:pStyle w:val="ListParagraph"/>
        <w:numPr>
          <w:ilvl w:val="0"/>
          <w:numId w:val="12"/>
        </w:numPr>
        <w:spacing w:before="0" w:after="0" w:line="276" w:lineRule="auto"/>
        <w:jc w:val="both"/>
        <w:rPr>
          <w:b/>
        </w:rPr>
      </w:pPr>
      <w:r w:rsidRPr="00E27C6D">
        <w:t>D</w:t>
      </w:r>
      <w:r w:rsidR="00055D2C" w:rsidRPr="00E27C6D">
        <w:t xml:space="preserve">ivide their sections of the </w:t>
      </w:r>
      <w:r w:rsidRPr="00E27C6D">
        <w:t xml:space="preserve">CPG/CDST </w:t>
      </w:r>
      <w:r w:rsidR="00055D2C" w:rsidRPr="00E27C6D">
        <w:t>in</w:t>
      </w:r>
      <w:r w:rsidRPr="00E27C6D">
        <w:t>to</w:t>
      </w:r>
      <w:r w:rsidR="00055D2C" w:rsidRPr="00E27C6D">
        <w:t xml:space="preserve"> chapters</w:t>
      </w:r>
      <w:r w:rsidRPr="00E27C6D">
        <w:t>,</w:t>
      </w:r>
      <w:r w:rsidR="00055D2C" w:rsidRPr="00E27C6D">
        <w:t xml:space="preserve"> avoiding overlap</w:t>
      </w:r>
      <w:r w:rsidRPr="00E27C6D">
        <w:t xml:space="preserve"> </w:t>
      </w:r>
      <w:r w:rsidR="00055D2C" w:rsidRPr="00E27C6D">
        <w:t xml:space="preserve">and repetition in the two </w:t>
      </w:r>
      <w:r w:rsidRPr="00E27C6D">
        <w:t>documents,</w:t>
      </w:r>
      <w:r w:rsidR="00055D2C" w:rsidRPr="00E27C6D">
        <w:t xml:space="preserve"> </w:t>
      </w:r>
      <w:r w:rsidRPr="00E27C6D">
        <w:t xml:space="preserve">albeit </w:t>
      </w:r>
      <w:r w:rsidR="00055D2C" w:rsidRPr="00E27C6D">
        <w:t xml:space="preserve">bearing in mind that some chapters </w:t>
      </w:r>
      <w:r w:rsidRPr="00E27C6D">
        <w:t>may</w:t>
      </w:r>
      <w:r w:rsidR="00055D2C" w:rsidRPr="00E27C6D">
        <w:t xml:space="preserve"> need to be reproduced in </w:t>
      </w:r>
      <w:r w:rsidRPr="00E27C6D">
        <w:t>both</w:t>
      </w:r>
      <w:r w:rsidR="00055D2C" w:rsidRPr="00E27C6D">
        <w:t xml:space="preserve"> </w:t>
      </w:r>
      <w:r w:rsidR="00BA157C" w:rsidRPr="00E27C6D">
        <w:t xml:space="preserve">documents </w:t>
      </w:r>
      <w:r w:rsidR="00055D2C" w:rsidRPr="00E27C6D">
        <w:t>(e.g.</w:t>
      </w:r>
      <w:r w:rsidRPr="00E27C6D">
        <w:t>,</w:t>
      </w:r>
      <w:r w:rsidR="00055D2C" w:rsidRPr="00E27C6D">
        <w:t xml:space="preserve"> epidemiology, classification of </w:t>
      </w:r>
      <w:r w:rsidRPr="00E27C6D">
        <w:t>spinal dysraphism,</w:t>
      </w:r>
      <w:r w:rsidR="00055D2C" w:rsidRPr="00E27C6D">
        <w:t xml:space="preserve"> etc.)</w:t>
      </w:r>
    </w:p>
    <w:p w14:paraId="59AA99A9" w14:textId="7A3D570E" w:rsidR="00055D2C" w:rsidRPr="00E27C6D" w:rsidRDefault="00E972FD" w:rsidP="009357DF">
      <w:pPr>
        <w:pStyle w:val="ListParagraph"/>
        <w:numPr>
          <w:ilvl w:val="0"/>
          <w:numId w:val="12"/>
        </w:numPr>
        <w:spacing w:before="0" w:after="0" w:line="276" w:lineRule="auto"/>
        <w:jc w:val="both"/>
      </w:pPr>
      <w:r w:rsidRPr="00E27C6D">
        <w:t>D</w:t>
      </w:r>
      <w:r w:rsidR="00055D2C" w:rsidRPr="00E27C6D">
        <w:t xml:space="preserve">efine the method </w:t>
      </w:r>
      <w:r w:rsidRPr="00E27C6D">
        <w:t>for the</w:t>
      </w:r>
      <w:r w:rsidR="00055D2C" w:rsidRPr="00E27C6D">
        <w:t xml:space="preserve"> </w:t>
      </w:r>
      <w:r w:rsidRPr="00E27C6D">
        <w:t>literature</w:t>
      </w:r>
      <w:r w:rsidR="00055D2C" w:rsidRPr="00E27C6D">
        <w:t xml:space="preserve"> search</w:t>
      </w:r>
      <w:r w:rsidRPr="00E27C6D">
        <w:t>,</w:t>
      </w:r>
      <w:r w:rsidR="00055D2C" w:rsidRPr="00E27C6D">
        <w:t xml:space="preserve"> which </w:t>
      </w:r>
      <w:r w:rsidR="00AC4CAF">
        <w:t>the content experts must validate</w:t>
      </w:r>
      <w:r w:rsidR="004F3130" w:rsidRPr="00E27C6D">
        <w:t>.</w:t>
      </w:r>
      <w:r w:rsidR="004F3130" w:rsidRPr="009357DF">
        <w:rPr>
          <w:rStyle w:val="CommentReference"/>
        </w:rPr>
        <w:t xml:space="preserve"> </w:t>
      </w:r>
    </w:p>
    <w:p w14:paraId="1FC40975" w14:textId="645D7E3D" w:rsidR="00DD4412" w:rsidRPr="00E27C6D" w:rsidRDefault="00E972FD" w:rsidP="009357DF">
      <w:pPr>
        <w:pStyle w:val="ListParagraph"/>
        <w:numPr>
          <w:ilvl w:val="0"/>
          <w:numId w:val="12"/>
        </w:numPr>
        <w:spacing w:before="0" w:after="0" w:line="276" w:lineRule="auto"/>
        <w:jc w:val="both"/>
      </w:pPr>
      <w:r w:rsidRPr="00E27C6D">
        <w:t>I</w:t>
      </w:r>
      <w:r w:rsidR="00055D2C" w:rsidRPr="00E27C6D">
        <w:t>dentify an expert responsible for each chapter who will coordinate and devise relevant recommendations</w:t>
      </w:r>
      <w:r w:rsidR="00AC4CAF">
        <w:t>.</w:t>
      </w:r>
    </w:p>
    <w:p w14:paraId="06CFA20B" w14:textId="77777777" w:rsidR="00DD4412" w:rsidRPr="00E27C6D" w:rsidRDefault="00DD4412" w:rsidP="009357DF">
      <w:pPr>
        <w:pStyle w:val="ListParagraph"/>
        <w:numPr>
          <w:ilvl w:val="0"/>
          <w:numId w:val="0"/>
        </w:numPr>
        <w:spacing w:before="0" w:after="0" w:line="276" w:lineRule="auto"/>
        <w:ind w:left="720"/>
        <w:jc w:val="both"/>
      </w:pPr>
    </w:p>
    <w:p w14:paraId="62F0459B" w14:textId="38D89F21" w:rsidR="00055D2C" w:rsidRPr="00E27C6D" w:rsidRDefault="00055D2C" w:rsidP="009357DF">
      <w:pPr>
        <w:pStyle w:val="Heading2"/>
        <w:jc w:val="both"/>
        <w:rPr>
          <w:lang w:val="en-GB"/>
        </w:rPr>
      </w:pPr>
      <w:r w:rsidRPr="00E27C6D">
        <w:rPr>
          <w:lang w:val="en-GB"/>
        </w:rPr>
        <w:t>Structur</w:t>
      </w:r>
      <w:r w:rsidR="00DD4412" w:rsidRPr="00E27C6D">
        <w:rPr>
          <w:lang w:val="en-GB"/>
        </w:rPr>
        <w:t>ed</w:t>
      </w:r>
      <w:r w:rsidRPr="00E27C6D">
        <w:rPr>
          <w:lang w:val="en-GB"/>
        </w:rPr>
        <w:t xml:space="preserve"> clinical questions</w:t>
      </w:r>
    </w:p>
    <w:p w14:paraId="40C74BD3" w14:textId="0D932A00" w:rsidR="00055D2C" w:rsidRPr="009357DF" w:rsidRDefault="00055D2C" w:rsidP="009357DF">
      <w:pPr>
        <w:jc w:val="both"/>
        <w:rPr>
          <w:lang w:val="en-GB"/>
        </w:rPr>
      </w:pPr>
      <w:r w:rsidRPr="00E27C6D">
        <w:rPr>
          <w:lang w:val="en-GB"/>
        </w:rPr>
        <w:t>The chapters will be subdivided in</w:t>
      </w:r>
      <w:r w:rsidR="00DD4412" w:rsidRPr="00E27C6D">
        <w:rPr>
          <w:lang w:val="en-GB"/>
        </w:rPr>
        <w:t>to</w:t>
      </w:r>
      <w:r w:rsidRPr="00E27C6D">
        <w:rPr>
          <w:lang w:val="en-GB"/>
        </w:rPr>
        <w:t xml:space="preserve"> structured clinical </w:t>
      </w:r>
      <w:r w:rsidR="00DD4412" w:rsidRPr="00E27C6D">
        <w:rPr>
          <w:lang w:val="en-GB"/>
        </w:rPr>
        <w:t>questions;</w:t>
      </w:r>
      <w:r w:rsidRPr="00E27C6D">
        <w:rPr>
          <w:lang w:val="en-GB"/>
        </w:rPr>
        <w:t xml:space="preserve"> </w:t>
      </w:r>
      <w:r w:rsidR="00DD4412" w:rsidRPr="00E27C6D">
        <w:rPr>
          <w:lang w:val="en-GB"/>
        </w:rPr>
        <w:t>however,</w:t>
      </w:r>
      <w:r w:rsidRPr="00E27C6D">
        <w:rPr>
          <w:lang w:val="en-GB"/>
        </w:rPr>
        <w:t xml:space="preserve"> </w:t>
      </w:r>
      <w:r w:rsidR="003A6C42" w:rsidRPr="00E27C6D">
        <w:rPr>
          <w:lang w:val="en-GB"/>
        </w:rPr>
        <w:t xml:space="preserve">using </w:t>
      </w:r>
      <w:r w:rsidR="00AC4CAF">
        <w:rPr>
          <w:lang w:val="en-GB"/>
        </w:rPr>
        <w:t xml:space="preserve">an </w:t>
      </w:r>
      <w:r w:rsidR="00E251B2" w:rsidRPr="00E27C6D">
        <w:rPr>
          <w:color w:val="000000" w:themeColor="text1"/>
          <w:lang w:val="en-GB"/>
        </w:rPr>
        <w:t xml:space="preserve">adapted </w:t>
      </w:r>
      <w:r w:rsidRPr="00E27C6D">
        <w:rPr>
          <w:lang w:val="en-GB"/>
        </w:rPr>
        <w:t>PICO format</w:t>
      </w:r>
      <w:r w:rsidR="00AC4CAF">
        <w:rPr>
          <w:lang w:val="en-GB"/>
        </w:rPr>
        <w:t xml:space="preserve"> </w:t>
      </w:r>
      <w:r w:rsidR="00E251B2" w:rsidRPr="009357DF">
        <w:rPr>
          <w:lang w:val="en-GB"/>
        </w:rPr>
        <w:t xml:space="preserve">as </w:t>
      </w:r>
      <w:r w:rsidR="00AC4CAF">
        <w:rPr>
          <w:lang w:val="en-GB"/>
        </w:rPr>
        <w:t xml:space="preserve">a </w:t>
      </w:r>
      <w:r w:rsidR="00E251B2" w:rsidRPr="009357DF">
        <w:rPr>
          <w:lang w:val="en-GB"/>
        </w:rPr>
        <w:t>referral method</w:t>
      </w:r>
      <w:r w:rsidR="00AC4CAF">
        <w:rPr>
          <w:lang w:val="en-GB"/>
        </w:rPr>
        <w:t>.</w:t>
      </w:r>
    </w:p>
    <w:p w14:paraId="421041F0" w14:textId="77777777" w:rsidR="00055D2C" w:rsidRPr="00E27C6D" w:rsidRDefault="00055D2C" w:rsidP="009357DF">
      <w:pPr>
        <w:jc w:val="both"/>
        <w:rPr>
          <w:b/>
          <w:lang w:val="en-GB"/>
        </w:rPr>
      </w:pPr>
    </w:p>
    <w:p w14:paraId="04BE6D95" w14:textId="05DC1CE9" w:rsidR="00055D2C" w:rsidRPr="00E27C6D" w:rsidRDefault="00DD4412" w:rsidP="009357DF">
      <w:pPr>
        <w:pStyle w:val="Heading2"/>
        <w:jc w:val="both"/>
        <w:rPr>
          <w:lang w:val="en-GB"/>
        </w:rPr>
      </w:pPr>
      <w:r w:rsidRPr="00E27C6D">
        <w:rPr>
          <w:lang w:val="en-GB"/>
        </w:rPr>
        <w:t>Search and selection of the scientific evidence</w:t>
      </w:r>
    </w:p>
    <w:p w14:paraId="14B1B078" w14:textId="77777777" w:rsidR="00DD4412" w:rsidRPr="00E27C6D" w:rsidRDefault="00DD4412" w:rsidP="009357DF">
      <w:pPr>
        <w:pStyle w:val="Heading41"/>
        <w:jc w:val="both"/>
      </w:pPr>
    </w:p>
    <w:p w14:paraId="187E94FE" w14:textId="5257FDD5" w:rsidR="00055D2C" w:rsidRPr="00E27C6D" w:rsidRDefault="00055D2C" w:rsidP="009357DF">
      <w:pPr>
        <w:pStyle w:val="Heading41"/>
        <w:jc w:val="both"/>
      </w:pPr>
      <w:r w:rsidRPr="00E27C6D">
        <w:t>Databases searched</w:t>
      </w:r>
    </w:p>
    <w:p w14:paraId="23D5F886" w14:textId="6BBB9EBA" w:rsidR="00055D2C" w:rsidRPr="00E27C6D" w:rsidRDefault="00055D2C" w:rsidP="009357DF">
      <w:pPr>
        <w:jc w:val="both"/>
        <w:rPr>
          <w:lang w:val="en-GB"/>
        </w:rPr>
      </w:pPr>
      <w:r w:rsidRPr="00E27C6D">
        <w:rPr>
          <w:lang w:val="en-GB"/>
        </w:rPr>
        <w:t>EBM Reviews - Cochrane Central Register of Controlled Trials &lt;March 2021&gt;, EBM Reviews - Cochrane Database of Systematic Reviews &lt;2005 to April 14, 2021</w:t>
      </w:r>
      <w:r w:rsidR="00AC4CAF">
        <w:rPr>
          <w:lang w:val="en-GB"/>
        </w:rPr>
        <w:t>,</w:t>
      </w:r>
      <w:r w:rsidRPr="00E27C6D">
        <w:rPr>
          <w:lang w:val="en-GB"/>
        </w:rPr>
        <w:t>&gt;, Embase &lt;1974 to 2021 April 20&gt;, OVID Medline</w:t>
      </w:r>
      <w:r w:rsidR="00DD4412" w:rsidRPr="00E27C6D">
        <w:rPr>
          <w:lang w:val="en-GB"/>
        </w:rPr>
        <w:t>,</w:t>
      </w:r>
      <w:r w:rsidRPr="00E27C6D">
        <w:rPr>
          <w:lang w:val="en-GB"/>
        </w:rPr>
        <w:t xml:space="preserve"> </w:t>
      </w:r>
      <w:proofErr w:type="spellStart"/>
      <w:r w:rsidRPr="00E27C6D">
        <w:rPr>
          <w:lang w:val="en-GB"/>
        </w:rPr>
        <w:t>Epub</w:t>
      </w:r>
      <w:proofErr w:type="spellEnd"/>
      <w:r w:rsidRPr="00E27C6D">
        <w:rPr>
          <w:lang w:val="en-GB"/>
        </w:rPr>
        <w:t xml:space="preserve"> Ahead of Print, In-Process &amp; Other Non-Indexed Citations, Ovid MEDLINE(R) Daily and Ovid MEDLINE(R) </w:t>
      </w:r>
      <w:r w:rsidR="003A6C42" w:rsidRPr="00E27C6D">
        <w:rPr>
          <w:color w:val="000000" w:themeColor="text1"/>
          <w:lang w:val="en-GB"/>
        </w:rPr>
        <w:t xml:space="preserve">2005 </w:t>
      </w:r>
      <w:r w:rsidRPr="00E27C6D">
        <w:rPr>
          <w:lang w:val="en-GB"/>
        </w:rPr>
        <w:t>to Present</w:t>
      </w:r>
      <w:r w:rsidR="00E304C2" w:rsidRPr="00E27C6D">
        <w:rPr>
          <w:lang w:val="en-GB"/>
        </w:rPr>
        <w:t>.</w:t>
      </w:r>
    </w:p>
    <w:p w14:paraId="77D1640B" w14:textId="74A47CB3" w:rsidR="00055D2C" w:rsidRPr="00E27C6D" w:rsidRDefault="00055D2C" w:rsidP="009357DF">
      <w:pPr>
        <w:jc w:val="both"/>
        <w:rPr>
          <w:lang w:val="en-GB"/>
        </w:rPr>
      </w:pPr>
      <w:r w:rsidRPr="00E27C6D">
        <w:rPr>
          <w:lang w:val="en-GB"/>
        </w:rPr>
        <w:t>A bibliographic search of PubMed and Embase databases will be carried out</w:t>
      </w:r>
      <w:r w:rsidR="00AC4CAF">
        <w:rPr>
          <w:lang w:val="en-GB"/>
        </w:rPr>
        <w:t>,</w:t>
      </w:r>
      <w:r w:rsidRPr="00E27C6D">
        <w:rPr>
          <w:lang w:val="en-GB"/>
        </w:rPr>
        <w:t xml:space="preserve"> seeking all relevant articles in </w:t>
      </w:r>
      <w:r w:rsidR="00DD4412" w:rsidRPr="00E27C6D">
        <w:rPr>
          <w:lang w:val="en-GB"/>
        </w:rPr>
        <w:t>the English</w:t>
      </w:r>
      <w:r w:rsidRPr="00E27C6D">
        <w:rPr>
          <w:lang w:val="en-GB"/>
        </w:rPr>
        <w:t xml:space="preserve"> language published </w:t>
      </w:r>
      <w:r w:rsidR="00DD4412" w:rsidRPr="00E27C6D">
        <w:rPr>
          <w:lang w:val="en-GB"/>
        </w:rPr>
        <w:t xml:space="preserve">up to </w:t>
      </w:r>
      <w:r w:rsidRPr="00E27C6D">
        <w:rPr>
          <w:lang w:val="en-GB"/>
        </w:rPr>
        <w:t>28</w:t>
      </w:r>
      <w:r w:rsidR="00DD4412" w:rsidRPr="00E27C6D">
        <w:rPr>
          <w:lang w:val="en-GB"/>
        </w:rPr>
        <w:t xml:space="preserve"> </w:t>
      </w:r>
      <w:r w:rsidRPr="00E27C6D">
        <w:rPr>
          <w:lang w:val="en-GB"/>
        </w:rPr>
        <w:t>February 202</w:t>
      </w:r>
      <w:r w:rsidR="00E304C2" w:rsidRPr="00E27C6D">
        <w:rPr>
          <w:lang w:val="en-GB"/>
        </w:rPr>
        <w:t>2.</w:t>
      </w:r>
    </w:p>
    <w:p w14:paraId="61A54F84" w14:textId="234A8CE1" w:rsidR="00055D2C" w:rsidRPr="00E27C6D" w:rsidRDefault="00055D2C" w:rsidP="009357DF">
      <w:pPr>
        <w:jc w:val="both"/>
        <w:rPr>
          <w:lang w:val="en-GB"/>
        </w:rPr>
      </w:pPr>
      <w:r w:rsidRPr="00E27C6D">
        <w:rPr>
          <w:lang w:val="en-GB"/>
        </w:rPr>
        <w:t>Systematic reviews will be included in the search</w:t>
      </w:r>
      <w:r w:rsidR="00AC4CAF">
        <w:rPr>
          <w:lang w:val="en-GB"/>
        </w:rPr>
        <w:t>,</w:t>
      </w:r>
      <w:r w:rsidRPr="00E27C6D">
        <w:rPr>
          <w:lang w:val="en-GB"/>
        </w:rPr>
        <w:t xml:space="preserve"> provided they comply with the PRISMA statement (however</w:t>
      </w:r>
      <w:r w:rsidR="00DD4412" w:rsidRPr="00E27C6D">
        <w:rPr>
          <w:lang w:val="en-GB"/>
        </w:rPr>
        <w:t>,</w:t>
      </w:r>
      <w:r w:rsidRPr="00E27C6D">
        <w:rPr>
          <w:lang w:val="en-GB"/>
        </w:rPr>
        <w:t xml:space="preserve"> there </w:t>
      </w:r>
      <w:r w:rsidR="00DD4412" w:rsidRPr="00E27C6D">
        <w:rPr>
          <w:lang w:val="en-GB"/>
        </w:rPr>
        <w:t>may</w:t>
      </w:r>
      <w:r w:rsidRPr="00E27C6D">
        <w:rPr>
          <w:lang w:val="en-GB"/>
        </w:rPr>
        <w:t xml:space="preserve"> not be any systematic review</w:t>
      </w:r>
      <w:r w:rsidR="00DD4412" w:rsidRPr="00E27C6D">
        <w:rPr>
          <w:lang w:val="en-GB"/>
        </w:rPr>
        <w:t>s</w:t>
      </w:r>
      <w:r w:rsidRPr="00E27C6D">
        <w:rPr>
          <w:lang w:val="en-GB"/>
        </w:rPr>
        <w:t xml:space="preserve"> of this kind on</w:t>
      </w:r>
      <w:r w:rsidR="00DD4412" w:rsidRPr="00E27C6D">
        <w:rPr>
          <w:lang w:val="en-GB"/>
        </w:rPr>
        <w:t xml:space="preserve"> the</w:t>
      </w:r>
      <w:r w:rsidRPr="00E27C6D">
        <w:rPr>
          <w:lang w:val="en-GB"/>
        </w:rPr>
        <w:t xml:space="preserve"> urological management of spinal dysraphism).</w:t>
      </w:r>
    </w:p>
    <w:p w14:paraId="71D34DFE" w14:textId="6C863B79" w:rsidR="002B6022" w:rsidRPr="009357DF" w:rsidRDefault="00427CAB" w:rsidP="009357DF">
      <w:pPr>
        <w:pStyle w:val="CommentText"/>
        <w:jc w:val="both"/>
        <w:rPr>
          <w:lang w:val="en-GB"/>
        </w:rPr>
      </w:pPr>
      <w:r w:rsidRPr="009357DF">
        <w:rPr>
          <w:lang w:val="en-GB"/>
        </w:rPr>
        <w:t>Currently</w:t>
      </w:r>
      <w:r w:rsidR="00AC4CAF">
        <w:rPr>
          <w:lang w:val="en-GB"/>
        </w:rPr>
        <w:t>,</w:t>
      </w:r>
      <w:r w:rsidR="002B6022" w:rsidRPr="009357DF">
        <w:rPr>
          <w:lang w:val="en-GB"/>
        </w:rPr>
        <w:t xml:space="preserve"> </w:t>
      </w:r>
      <w:r w:rsidR="00AC4CAF">
        <w:rPr>
          <w:lang w:val="en-GB"/>
        </w:rPr>
        <w:t>at least two</w:t>
      </w:r>
      <w:r w:rsidR="002B6022" w:rsidRPr="009357DF">
        <w:rPr>
          <w:lang w:val="en-GB"/>
        </w:rPr>
        <w:t xml:space="preserve"> systematic reviews on urological management of spinal dysraphism are available. PRISMA statement Is more of a quality Indicator here.</w:t>
      </w:r>
      <w:r w:rsidR="009357DF">
        <w:rPr>
          <w:lang w:val="en-GB"/>
        </w:rPr>
        <w:t xml:space="preserve">  </w:t>
      </w:r>
      <w:r w:rsidR="002B6022" w:rsidRPr="009357DF">
        <w:rPr>
          <w:lang w:val="en-GB"/>
        </w:rPr>
        <w:t>Existing reviews</w:t>
      </w:r>
      <w:r w:rsidR="00AC4CAF">
        <w:rPr>
          <w:lang w:val="en-GB"/>
        </w:rPr>
        <w:t xml:space="preserve"> can be used when of high quality and meeting the questions the groups have for this project</w:t>
      </w:r>
      <w:r w:rsidR="002B6022" w:rsidRPr="009357DF">
        <w:rPr>
          <w:lang w:val="en-GB"/>
        </w:rPr>
        <w:t xml:space="preserve">. Otherwise, reviews can help </w:t>
      </w:r>
      <w:r w:rsidR="00AC4CAF">
        <w:rPr>
          <w:lang w:val="en-GB"/>
        </w:rPr>
        <w:t>Identify</w:t>
      </w:r>
      <w:r w:rsidR="002B6022" w:rsidRPr="009357DF">
        <w:rPr>
          <w:lang w:val="en-GB"/>
        </w:rPr>
        <w:t xml:space="preserve"> relevant papers for consideration or used </w:t>
      </w:r>
      <w:r w:rsidR="00AC4CAF">
        <w:rPr>
          <w:lang w:val="en-GB"/>
        </w:rPr>
        <w:t>differently.</w:t>
      </w:r>
    </w:p>
    <w:p w14:paraId="02912EFD" w14:textId="573C6794" w:rsidR="00DD4412" w:rsidRPr="00E27C6D" w:rsidRDefault="00F10560" w:rsidP="009357DF">
      <w:pPr>
        <w:jc w:val="both"/>
        <w:rPr>
          <w:lang w:val="en-GB"/>
        </w:rPr>
      </w:pPr>
      <w:r w:rsidRPr="00E27C6D">
        <w:rPr>
          <w:lang w:val="en-GB"/>
        </w:rPr>
        <w:t>Evaluation of t</w:t>
      </w:r>
      <w:r w:rsidR="00055D2C" w:rsidRPr="00E27C6D">
        <w:rPr>
          <w:lang w:val="en-GB"/>
        </w:rPr>
        <w:t xml:space="preserve">he bibliographic search </w:t>
      </w:r>
      <w:r w:rsidRPr="00E27C6D">
        <w:rPr>
          <w:lang w:val="en-GB"/>
        </w:rPr>
        <w:t xml:space="preserve">results </w:t>
      </w:r>
      <w:r w:rsidR="00055D2C" w:rsidRPr="00E27C6D">
        <w:rPr>
          <w:lang w:val="en-GB"/>
        </w:rPr>
        <w:t xml:space="preserve">will be carried out </w:t>
      </w:r>
      <w:r w:rsidRPr="00E27C6D">
        <w:rPr>
          <w:lang w:val="en-GB"/>
        </w:rPr>
        <w:t xml:space="preserve">as a </w:t>
      </w:r>
      <w:r w:rsidR="00E304C2" w:rsidRPr="00E27C6D">
        <w:rPr>
          <w:lang w:val="en-GB"/>
        </w:rPr>
        <w:t>two-step</w:t>
      </w:r>
      <w:r w:rsidRPr="00E27C6D">
        <w:rPr>
          <w:lang w:val="en-GB"/>
        </w:rPr>
        <w:t xml:space="preserve"> approach</w:t>
      </w:r>
      <w:r w:rsidR="00752298" w:rsidRPr="00E27C6D">
        <w:rPr>
          <w:lang w:val="en-GB"/>
        </w:rPr>
        <w:t xml:space="preserve"> by two reviewers</w:t>
      </w:r>
      <w:r w:rsidR="00055D2C" w:rsidRPr="00E27C6D">
        <w:rPr>
          <w:lang w:val="en-GB"/>
        </w:rPr>
        <w:t>:</w:t>
      </w:r>
      <w:r w:rsidR="00DD4412" w:rsidRPr="00E27C6D">
        <w:rPr>
          <w:lang w:val="en-GB"/>
        </w:rPr>
        <w:t xml:space="preserve"> </w:t>
      </w:r>
    </w:p>
    <w:p w14:paraId="02026E33" w14:textId="6AA1044B" w:rsidR="00DD4412" w:rsidRPr="00E27C6D" w:rsidRDefault="00752298" w:rsidP="009357DF">
      <w:pPr>
        <w:pStyle w:val="ListParagraph"/>
        <w:numPr>
          <w:ilvl w:val="0"/>
          <w:numId w:val="9"/>
        </w:numPr>
        <w:jc w:val="both"/>
      </w:pPr>
      <w:r w:rsidRPr="00E27C6D">
        <w:t>Review round no. 1</w:t>
      </w:r>
      <w:r w:rsidR="00055D2C" w:rsidRPr="00E27C6D">
        <w:t xml:space="preserve">: </w:t>
      </w:r>
      <w:r w:rsidRPr="00E27C6D">
        <w:t xml:space="preserve">Based on </w:t>
      </w:r>
      <w:r w:rsidR="00055D2C" w:rsidRPr="00E27C6D">
        <w:t xml:space="preserve">reading titles and abstracts </w:t>
      </w:r>
      <w:r w:rsidRPr="00E27C6D">
        <w:t xml:space="preserve">only, </w:t>
      </w:r>
      <w:r w:rsidR="00055D2C" w:rsidRPr="00E27C6D">
        <w:t xml:space="preserve">to determine if the articles appeared to address inclusion criteria. </w:t>
      </w:r>
    </w:p>
    <w:p w14:paraId="0E983ED5" w14:textId="5AE49A5F" w:rsidR="00055D2C" w:rsidRPr="00E27C6D" w:rsidRDefault="00752298" w:rsidP="009357DF">
      <w:pPr>
        <w:pStyle w:val="ListParagraph"/>
        <w:numPr>
          <w:ilvl w:val="0"/>
          <w:numId w:val="9"/>
        </w:numPr>
        <w:jc w:val="both"/>
      </w:pPr>
      <w:r w:rsidRPr="00E27C6D">
        <w:t xml:space="preserve">Review round no. 2: </w:t>
      </w:r>
      <w:r w:rsidR="00AC4CAF">
        <w:t>Full texts will be retrieved for all unclear and selected papers</w:t>
      </w:r>
      <w:r w:rsidR="00E304C2" w:rsidRPr="00E27C6D">
        <w:t>,</w:t>
      </w:r>
      <w:r w:rsidRPr="00E27C6D">
        <w:t xml:space="preserve"> and</w:t>
      </w:r>
      <w:r w:rsidR="00DD4412" w:rsidRPr="00E27C6D">
        <w:t xml:space="preserve"> </w:t>
      </w:r>
      <w:r w:rsidR="00055D2C" w:rsidRPr="00E27C6D">
        <w:t xml:space="preserve">the </w:t>
      </w:r>
      <w:r w:rsidR="00AC4CAF">
        <w:t>full-text</w:t>
      </w:r>
      <w:r w:rsidR="00055D2C" w:rsidRPr="00E27C6D">
        <w:t xml:space="preserve"> article </w:t>
      </w:r>
      <w:r w:rsidR="00AC4CAF">
        <w:t xml:space="preserve">will be </w:t>
      </w:r>
      <w:r w:rsidRPr="00E27C6D">
        <w:t xml:space="preserve">read </w:t>
      </w:r>
      <w:r w:rsidR="00055D2C" w:rsidRPr="00E27C6D">
        <w:t>to determine if the articles meet inclusion criteria.</w:t>
      </w:r>
    </w:p>
    <w:p w14:paraId="48D8F8A3" w14:textId="0941A90E" w:rsidR="00055D2C" w:rsidRPr="00E27C6D" w:rsidRDefault="00055D2C" w:rsidP="009357DF">
      <w:pPr>
        <w:jc w:val="both"/>
        <w:rPr>
          <w:lang w:val="en-GB"/>
        </w:rPr>
      </w:pPr>
      <w:r w:rsidRPr="00E27C6D">
        <w:rPr>
          <w:lang w:val="en-GB"/>
        </w:rPr>
        <w:t xml:space="preserve">There will be no search </w:t>
      </w:r>
      <w:r w:rsidR="00AC4CAF">
        <w:rPr>
          <w:lang w:val="en-GB"/>
        </w:rPr>
        <w:t>for</w:t>
      </w:r>
      <w:r w:rsidRPr="00E27C6D">
        <w:rPr>
          <w:lang w:val="en-GB"/>
        </w:rPr>
        <w:t xml:space="preserve"> </w:t>
      </w:r>
      <w:r w:rsidR="00DD4412" w:rsidRPr="00E27C6D">
        <w:rPr>
          <w:lang w:val="en-GB"/>
        </w:rPr>
        <w:t>grey</w:t>
      </w:r>
      <w:r w:rsidRPr="00E27C6D">
        <w:rPr>
          <w:lang w:val="en-GB"/>
        </w:rPr>
        <w:t xml:space="preserve"> literature</w:t>
      </w:r>
      <w:r w:rsidR="00DD4412" w:rsidRPr="00E27C6D">
        <w:rPr>
          <w:lang w:val="en-GB"/>
        </w:rPr>
        <w:t>.</w:t>
      </w:r>
    </w:p>
    <w:p w14:paraId="7F2C2863" w14:textId="1C965FF8" w:rsidR="00DD4412" w:rsidRPr="00E27C6D" w:rsidRDefault="00DD4412" w:rsidP="009357DF">
      <w:pPr>
        <w:jc w:val="both"/>
        <w:rPr>
          <w:lang w:val="en-GB"/>
        </w:rPr>
      </w:pPr>
      <w:r w:rsidRPr="00E27C6D">
        <w:rPr>
          <w:lang w:val="en-GB"/>
        </w:rPr>
        <w:t>Electronic records of the references retrieved by searches will be stored using the ZOTERO reference management software. This will provide a platform for the panel to review titles, abstracts, and full-text articles.</w:t>
      </w:r>
    </w:p>
    <w:p w14:paraId="3A0F7C9B" w14:textId="79C831FF" w:rsidR="00DD4412" w:rsidRPr="00E27C6D" w:rsidRDefault="00DD4412" w:rsidP="009357DF">
      <w:pPr>
        <w:jc w:val="both"/>
        <w:rPr>
          <w:lang w:val="en-GB"/>
        </w:rPr>
      </w:pPr>
      <w:r w:rsidRPr="00E27C6D">
        <w:rPr>
          <w:lang w:val="en-GB"/>
        </w:rPr>
        <w:t xml:space="preserve">The headings and keywords used in the search </w:t>
      </w:r>
      <w:r w:rsidR="00AC4CAF">
        <w:rPr>
          <w:lang w:val="en-GB"/>
        </w:rPr>
        <w:t>and</w:t>
      </w:r>
      <w:r w:rsidRPr="00E27C6D">
        <w:rPr>
          <w:lang w:val="en-GB"/>
        </w:rPr>
        <w:t xml:space="preserve"> the number of references retrieved, </w:t>
      </w:r>
      <w:r w:rsidR="00AC4CAF">
        <w:rPr>
          <w:lang w:val="en-GB"/>
        </w:rPr>
        <w:t xml:space="preserve">the </w:t>
      </w:r>
      <w:r w:rsidRPr="00E27C6D">
        <w:rPr>
          <w:lang w:val="en-GB"/>
        </w:rPr>
        <w:t xml:space="preserve">number of abstracts examined, </w:t>
      </w:r>
      <w:r w:rsidR="00AC4CAF">
        <w:rPr>
          <w:lang w:val="en-GB"/>
        </w:rPr>
        <w:t xml:space="preserve">the </w:t>
      </w:r>
      <w:r w:rsidRPr="00E27C6D">
        <w:rPr>
          <w:lang w:val="en-GB"/>
        </w:rPr>
        <w:t>number read</w:t>
      </w:r>
      <w:r w:rsidR="00BA157C" w:rsidRPr="00E27C6D">
        <w:rPr>
          <w:lang w:val="en-GB"/>
        </w:rPr>
        <w:t>,</w:t>
      </w:r>
      <w:r w:rsidRPr="00E27C6D">
        <w:rPr>
          <w:lang w:val="en-GB"/>
        </w:rPr>
        <w:t xml:space="preserve"> and </w:t>
      </w:r>
      <w:r w:rsidR="00AC4CAF">
        <w:rPr>
          <w:lang w:val="en-GB"/>
        </w:rPr>
        <w:t xml:space="preserve">the </w:t>
      </w:r>
      <w:r w:rsidRPr="00E27C6D">
        <w:rPr>
          <w:lang w:val="en-GB"/>
        </w:rPr>
        <w:t>number finally retained will be recorded.</w:t>
      </w:r>
    </w:p>
    <w:p w14:paraId="78C8F873" w14:textId="2706C10B" w:rsidR="006A5324" w:rsidRPr="00E27C6D" w:rsidRDefault="006A5324" w:rsidP="009357DF">
      <w:pPr>
        <w:jc w:val="both"/>
        <w:rPr>
          <w:lang w:val="en-GB"/>
        </w:rPr>
      </w:pPr>
      <w:r w:rsidRPr="00E27C6D">
        <w:rPr>
          <w:lang w:val="en-GB"/>
        </w:rPr>
        <w:t>When searching PubMed for "spinal dysraphism" with the filter “RCT”, 38 references are returned, of which only three concern urological management and two of these relate to the same study published twice (and with only 10 patients in each group).</w:t>
      </w:r>
      <w:r w:rsidR="009357DF">
        <w:rPr>
          <w:lang w:val="en-GB"/>
        </w:rPr>
        <w:t xml:space="preserve">  </w:t>
      </w:r>
      <w:r w:rsidRPr="00E27C6D">
        <w:rPr>
          <w:lang w:val="en-GB"/>
        </w:rPr>
        <w:t xml:space="preserve">Therefore, </w:t>
      </w:r>
      <w:r w:rsidR="00AC4CAF">
        <w:rPr>
          <w:lang w:val="en-GB"/>
        </w:rPr>
        <w:t>because</w:t>
      </w:r>
      <w:r w:rsidRPr="00E27C6D">
        <w:rPr>
          <w:lang w:val="en-GB"/>
        </w:rPr>
        <w:t xml:space="preserve"> the published literature on spinal dysraphism is frequently very scanty</w:t>
      </w:r>
      <w:r w:rsidR="00AC4CAF">
        <w:rPr>
          <w:lang w:val="en-GB"/>
        </w:rPr>
        <w:t>,</w:t>
      </w:r>
      <w:r w:rsidRPr="00E27C6D">
        <w:rPr>
          <w:lang w:val="en-GB"/>
        </w:rPr>
        <w:t xml:space="preserve"> with a limited level of evidence</w:t>
      </w:r>
      <w:r w:rsidR="00AC4CAF">
        <w:rPr>
          <w:lang w:val="en-GB"/>
        </w:rPr>
        <w:t>, if</w:t>
      </w:r>
      <w:r w:rsidRPr="00E27C6D">
        <w:rPr>
          <w:lang w:val="en-GB"/>
        </w:rPr>
        <w:t xml:space="preserve"> required, the literature search regarding general topics such as intermittent catheterisation and pharmacological or surgical treatment could be expanded to include articles on neurological bladder dysfunction related to traumatic </w:t>
      </w:r>
      <w:r w:rsidR="00AC4CAF">
        <w:rPr>
          <w:lang w:val="en-GB"/>
        </w:rPr>
        <w:t>spinal cord lesions</w:t>
      </w:r>
      <w:r w:rsidRPr="00E27C6D">
        <w:rPr>
          <w:lang w:val="en-GB"/>
        </w:rPr>
        <w:t>.</w:t>
      </w:r>
    </w:p>
    <w:p w14:paraId="68D2F68D" w14:textId="77777777" w:rsidR="00055D2C" w:rsidRPr="00E27C6D" w:rsidRDefault="00055D2C" w:rsidP="009357DF">
      <w:pPr>
        <w:jc w:val="both"/>
        <w:rPr>
          <w:lang w:val="en-GB"/>
        </w:rPr>
      </w:pPr>
    </w:p>
    <w:p w14:paraId="0E1D9FF0" w14:textId="77777777" w:rsidR="00DD4412" w:rsidRPr="00E27C6D" w:rsidRDefault="00055D2C" w:rsidP="009357DF">
      <w:pPr>
        <w:pStyle w:val="Heading41"/>
        <w:jc w:val="both"/>
      </w:pPr>
      <w:r w:rsidRPr="00E27C6D">
        <w:t>General Inclusion criteria</w:t>
      </w:r>
    </w:p>
    <w:p w14:paraId="0049644E" w14:textId="0523F26B" w:rsidR="00055D2C" w:rsidRPr="00E27C6D" w:rsidRDefault="00CB039F" w:rsidP="009357DF">
      <w:pPr>
        <w:jc w:val="both"/>
        <w:rPr>
          <w:lang w:val="en-GB"/>
        </w:rPr>
      </w:pPr>
      <w:r w:rsidRPr="00E27C6D">
        <w:rPr>
          <w:lang w:val="en-GB"/>
        </w:rPr>
        <w:t xml:space="preserve">Time frame: </w:t>
      </w:r>
      <w:r w:rsidR="00560AFF">
        <w:rPr>
          <w:rFonts w:ascii="Calibri" w:hAnsi="Calibri" w:cs="Calibri"/>
          <w:color w:val="000000"/>
          <w:shd w:val="clear" w:color="auto" w:fill="FFFFFF"/>
        </w:rPr>
        <w:t xml:space="preserve">The timeline for publications and their inclusion criteria may be adapted as necessary following the progress of the guidelines' work.  </w:t>
      </w:r>
      <w:r w:rsidR="009357DF">
        <w:rPr>
          <w:lang w:val="en-GB"/>
        </w:rPr>
        <w:t xml:space="preserve">  </w:t>
      </w:r>
    </w:p>
    <w:p w14:paraId="24F442F9" w14:textId="2A83573E" w:rsidR="00DD4412" w:rsidRPr="00E27C6D" w:rsidRDefault="00CB039F" w:rsidP="009357DF">
      <w:pPr>
        <w:jc w:val="both"/>
        <w:rPr>
          <w:bCs/>
          <w:lang w:val="en-GB"/>
        </w:rPr>
      </w:pPr>
      <w:r w:rsidRPr="00E27C6D">
        <w:rPr>
          <w:bCs/>
          <w:lang w:val="en-GB"/>
        </w:rPr>
        <w:lastRenderedPageBreak/>
        <w:t xml:space="preserve">Patient groups: paediatric group, up to 18 </w:t>
      </w:r>
      <w:proofErr w:type="spellStart"/>
      <w:r w:rsidRPr="00E27C6D">
        <w:rPr>
          <w:bCs/>
          <w:lang w:val="en-GB"/>
        </w:rPr>
        <w:t>yrs</w:t>
      </w:r>
      <w:proofErr w:type="spellEnd"/>
      <w:r w:rsidRPr="00E27C6D">
        <w:rPr>
          <w:bCs/>
          <w:lang w:val="en-GB"/>
        </w:rPr>
        <w:t xml:space="preserve">, or 16 </w:t>
      </w:r>
      <w:proofErr w:type="spellStart"/>
      <w:r w:rsidRPr="00E27C6D">
        <w:rPr>
          <w:bCs/>
          <w:lang w:val="en-GB"/>
        </w:rPr>
        <w:t>yrs</w:t>
      </w:r>
      <w:proofErr w:type="spellEnd"/>
      <w:r w:rsidRPr="00E27C6D">
        <w:rPr>
          <w:bCs/>
          <w:lang w:val="en-GB"/>
        </w:rPr>
        <w:t xml:space="preserve"> - keeping In mind that not all datasets allow for this difference (when selecting papers, set aside papers for the transition groups, dealing with mixed groups of patients (adults/paediatric): If results are presented separately, papers can be utilised</w:t>
      </w:r>
      <w:r w:rsidR="00560AFF">
        <w:rPr>
          <w:bCs/>
          <w:lang w:val="en-GB"/>
        </w:rPr>
        <w:t>.</w:t>
      </w:r>
    </w:p>
    <w:p w14:paraId="34A5D4DD" w14:textId="77777777" w:rsidR="00CB039F" w:rsidRPr="00E27C6D" w:rsidRDefault="00CB039F" w:rsidP="009357DF">
      <w:pPr>
        <w:jc w:val="both"/>
        <w:rPr>
          <w:b/>
          <w:lang w:val="en-GB"/>
        </w:rPr>
      </w:pPr>
    </w:p>
    <w:p w14:paraId="64D7DA48" w14:textId="47DDD9AB" w:rsidR="00DD4412" w:rsidRPr="00E27C6D" w:rsidRDefault="00055D2C" w:rsidP="009357DF">
      <w:pPr>
        <w:pStyle w:val="Heading41"/>
        <w:jc w:val="both"/>
      </w:pPr>
      <w:r w:rsidRPr="00E27C6D">
        <w:t>General Exclusion criteria</w:t>
      </w:r>
    </w:p>
    <w:p w14:paraId="1A99B917" w14:textId="6935B5EB" w:rsidR="00055D2C" w:rsidRPr="00E27C6D" w:rsidRDefault="00055D2C" w:rsidP="009357DF">
      <w:pPr>
        <w:jc w:val="both"/>
        <w:rPr>
          <w:lang w:val="en-GB"/>
        </w:rPr>
      </w:pPr>
      <w:r w:rsidRPr="00E27C6D">
        <w:rPr>
          <w:bCs/>
          <w:lang w:val="en-GB"/>
        </w:rPr>
        <w:t xml:space="preserve">Incomplete articles, </w:t>
      </w:r>
      <w:r w:rsidRPr="00E27C6D">
        <w:rPr>
          <w:lang w:val="en-GB"/>
        </w:rPr>
        <w:t>abstracts without full text,</w:t>
      </w:r>
      <w:r w:rsidRPr="00E27C6D">
        <w:rPr>
          <w:bCs/>
          <w:lang w:val="en-GB"/>
        </w:rPr>
        <w:t xml:space="preserve"> duplicates, case reports</w:t>
      </w:r>
      <w:r w:rsidRPr="00E27C6D">
        <w:rPr>
          <w:lang w:val="en-GB"/>
        </w:rPr>
        <w:t xml:space="preserve">, dissertations, theses, conference presentations, </w:t>
      </w:r>
      <w:r w:rsidR="00DD4412" w:rsidRPr="00E27C6D">
        <w:rPr>
          <w:lang w:val="en-GB"/>
        </w:rPr>
        <w:t>newsletters,</w:t>
      </w:r>
      <w:r w:rsidRPr="00E27C6D">
        <w:rPr>
          <w:lang w:val="en-GB"/>
        </w:rPr>
        <w:t xml:space="preserve"> </w:t>
      </w:r>
      <w:r w:rsidR="007C7907" w:rsidRPr="00E27C6D">
        <w:rPr>
          <w:lang w:val="en-GB"/>
        </w:rPr>
        <w:t xml:space="preserve">letters to the editor, </w:t>
      </w:r>
      <w:r w:rsidRPr="00E27C6D">
        <w:rPr>
          <w:lang w:val="en-GB"/>
        </w:rPr>
        <w:t>and animal studies</w:t>
      </w:r>
      <w:r w:rsidR="00F412E2" w:rsidRPr="00E27C6D">
        <w:rPr>
          <w:lang w:val="en-GB"/>
        </w:rPr>
        <w:t>, republications of the same patient groups</w:t>
      </w:r>
      <w:r w:rsidRPr="00E27C6D">
        <w:rPr>
          <w:lang w:val="en-GB"/>
        </w:rPr>
        <w:t>.</w:t>
      </w:r>
    </w:p>
    <w:p w14:paraId="035CF4CA" w14:textId="77777777" w:rsidR="00DD4412" w:rsidRPr="00E27C6D" w:rsidRDefault="00DD4412" w:rsidP="009357DF">
      <w:pPr>
        <w:jc w:val="both"/>
        <w:rPr>
          <w:lang w:val="en-GB"/>
        </w:rPr>
      </w:pPr>
    </w:p>
    <w:p w14:paraId="68306967" w14:textId="66581A49" w:rsidR="00055D2C" w:rsidRPr="00E27C6D" w:rsidRDefault="00DD4412" w:rsidP="009357DF">
      <w:pPr>
        <w:pStyle w:val="Heading41"/>
        <w:jc w:val="both"/>
      </w:pPr>
      <w:r w:rsidRPr="00E27C6D">
        <w:t>Appraisal and synthesis of the scientific evidence</w:t>
      </w:r>
    </w:p>
    <w:p w14:paraId="2448724E" w14:textId="3DDB2278" w:rsidR="00055D2C" w:rsidRPr="00E27C6D" w:rsidRDefault="00055D2C" w:rsidP="009357DF">
      <w:pPr>
        <w:jc w:val="both"/>
        <w:rPr>
          <w:lang w:val="en-GB"/>
        </w:rPr>
      </w:pPr>
      <w:r w:rsidRPr="00E27C6D">
        <w:rPr>
          <w:lang w:val="en-GB"/>
        </w:rPr>
        <w:t xml:space="preserve">The main problem with rare diseases is the absence of </w:t>
      </w:r>
      <w:r w:rsidR="00DD4412" w:rsidRPr="00E27C6D">
        <w:rPr>
          <w:lang w:val="en-GB"/>
        </w:rPr>
        <w:t>high-level</w:t>
      </w:r>
      <w:r w:rsidRPr="00E27C6D">
        <w:rPr>
          <w:lang w:val="en-GB"/>
        </w:rPr>
        <w:t xml:space="preserve"> evidence</w:t>
      </w:r>
      <w:r w:rsidR="006A5324" w:rsidRPr="00E27C6D">
        <w:rPr>
          <w:lang w:val="en-GB"/>
        </w:rPr>
        <w:t>.</w:t>
      </w:r>
      <w:r w:rsidR="009357DF">
        <w:rPr>
          <w:lang w:val="en-GB"/>
        </w:rPr>
        <w:t xml:space="preserve">  </w:t>
      </w:r>
      <w:r w:rsidR="006A5324" w:rsidRPr="00E27C6D">
        <w:rPr>
          <w:lang w:val="en-GB"/>
        </w:rPr>
        <w:t>It Is therefore</w:t>
      </w:r>
      <w:r w:rsidRPr="00E27C6D">
        <w:rPr>
          <w:lang w:val="en-GB"/>
        </w:rPr>
        <w:t xml:space="preserve"> impossible to strictly </w:t>
      </w:r>
      <w:r w:rsidR="00DD4412" w:rsidRPr="00E27C6D">
        <w:rPr>
          <w:lang w:val="en-GB"/>
        </w:rPr>
        <w:t xml:space="preserve">apply the </w:t>
      </w:r>
      <w:r w:rsidRPr="00E27C6D">
        <w:rPr>
          <w:lang w:val="en-GB"/>
        </w:rPr>
        <w:t xml:space="preserve">usual </w:t>
      </w:r>
      <w:r w:rsidR="00DD4412" w:rsidRPr="00E27C6D">
        <w:rPr>
          <w:lang w:val="en-GB"/>
        </w:rPr>
        <w:t>evidence-based</w:t>
      </w:r>
      <w:r w:rsidRPr="00E27C6D">
        <w:rPr>
          <w:lang w:val="en-GB"/>
        </w:rPr>
        <w:t xml:space="preserve"> approaches.</w:t>
      </w:r>
      <w:r w:rsidR="009357DF">
        <w:rPr>
          <w:lang w:val="en-GB"/>
        </w:rPr>
        <w:t xml:space="preserve">  </w:t>
      </w:r>
      <w:r w:rsidR="00DD4412" w:rsidRPr="00E27C6D">
        <w:rPr>
          <w:lang w:val="en-GB"/>
        </w:rPr>
        <w:t>However, the</w:t>
      </w:r>
      <w:r w:rsidRPr="00E27C6D">
        <w:rPr>
          <w:lang w:val="en-GB"/>
        </w:rPr>
        <w:t xml:space="preserve"> GRADE approach </w:t>
      </w:r>
      <w:r w:rsidR="00DD4412" w:rsidRPr="00E27C6D">
        <w:rPr>
          <w:lang w:val="en-GB"/>
        </w:rPr>
        <w:t xml:space="preserve">will be conformed as far as possible, </w:t>
      </w:r>
      <w:r w:rsidRPr="00E27C6D">
        <w:rPr>
          <w:lang w:val="en-GB"/>
        </w:rPr>
        <w:t>knowing that most evidence will come from observational studies or expert opinion.</w:t>
      </w:r>
    </w:p>
    <w:p w14:paraId="0A55E4AB" w14:textId="1D079808" w:rsidR="00055D2C" w:rsidRPr="00E27C6D" w:rsidRDefault="00055D2C" w:rsidP="009357DF">
      <w:pPr>
        <w:jc w:val="both"/>
        <w:rPr>
          <w:lang w:val="en-GB"/>
        </w:rPr>
      </w:pPr>
      <w:r w:rsidRPr="00E27C6D">
        <w:rPr>
          <w:lang w:val="en-GB"/>
        </w:rPr>
        <w:t xml:space="preserve">Decisions will be reached </w:t>
      </w:r>
      <w:r w:rsidR="00DD4412" w:rsidRPr="00E27C6D">
        <w:rPr>
          <w:lang w:val="en-GB"/>
        </w:rPr>
        <w:t>through</w:t>
      </w:r>
      <w:r w:rsidRPr="00E27C6D">
        <w:rPr>
          <w:lang w:val="en-GB"/>
        </w:rPr>
        <w:t xml:space="preserve"> informal </w:t>
      </w:r>
      <w:r w:rsidR="00D81EC0" w:rsidRPr="00E27C6D">
        <w:rPr>
          <w:lang w:val="en-GB"/>
        </w:rPr>
        <w:t>consensus;</w:t>
      </w:r>
      <w:r w:rsidRPr="00E27C6D">
        <w:rPr>
          <w:lang w:val="en-GB"/>
        </w:rPr>
        <w:t xml:space="preserve"> </w:t>
      </w:r>
      <w:r w:rsidR="00D81EC0" w:rsidRPr="00E27C6D">
        <w:rPr>
          <w:lang w:val="en-GB"/>
        </w:rPr>
        <w:t>however,</w:t>
      </w:r>
      <w:r w:rsidRPr="00E27C6D">
        <w:rPr>
          <w:lang w:val="en-GB"/>
        </w:rPr>
        <w:t xml:space="preserve"> the Delphi </w:t>
      </w:r>
      <w:r w:rsidR="00D81EC0" w:rsidRPr="00E27C6D">
        <w:rPr>
          <w:lang w:val="en-GB"/>
        </w:rPr>
        <w:t>m</w:t>
      </w:r>
      <w:r w:rsidRPr="00E27C6D">
        <w:rPr>
          <w:lang w:val="en-GB"/>
        </w:rPr>
        <w:t xml:space="preserve">ethod </w:t>
      </w:r>
      <w:r w:rsidR="00DD4412" w:rsidRPr="00E27C6D">
        <w:rPr>
          <w:lang w:val="en-GB"/>
        </w:rPr>
        <w:t>may</w:t>
      </w:r>
      <w:r w:rsidRPr="00E27C6D">
        <w:rPr>
          <w:lang w:val="en-GB"/>
        </w:rPr>
        <w:t xml:space="preserve"> be used for controversial issues. </w:t>
      </w:r>
    </w:p>
    <w:p w14:paraId="1C322ECB" w14:textId="6F3E233F" w:rsidR="00055D2C" w:rsidRPr="00E27C6D" w:rsidRDefault="00055D2C" w:rsidP="009357DF">
      <w:pPr>
        <w:jc w:val="both"/>
        <w:rPr>
          <w:lang w:val="en-GB"/>
        </w:rPr>
      </w:pPr>
      <w:r w:rsidRPr="00E27C6D">
        <w:rPr>
          <w:lang w:val="en-GB"/>
        </w:rPr>
        <w:t>The GRADE Evidence to Decision (</w:t>
      </w:r>
      <w:proofErr w:type="spellStart"/>
      <w:r w:rsidRPr="00E27C6D">
        <w:rPr>
          <w:lang w:val="en-GB"/>
        </w:rPr>
        <w:t>EtD</w:t>
      </w:r>
      <w:proofErr w:type="spellEnd"/>
      <w:r w:rsidRPr="00E27C6D">
        <w:rPr>
          <w:lang w:val="en-GB"/>
        </w:rPr>
        <w:t>) framework will be used</w:t>
      </w:r>
      <w:r w:rsidR="00AC4CAF">
        <w:rPr>
          <w:lang w:val="en-GB"/>
        </w:rPr>
        <w:t xml:space="preserve"> </w:t>
      </w:r>
      <w:r w:rsidRPr="00E27C6D">
        <w:rPr>
          <w:lang w:val="en-GB"/>
        </w:rPr>
        <w:t>to evaluate the level of evidence and to determine the strength of the recommendations.</w:t>
      </w:r>
      <w:r w:rsidR="009357DF">
        <w:rPr>
          <w:lang w:val="en-GB"/>
        </w:rPr>
        <w:t xml:space="preserve">  </w:t>
      </w:r>
    </w:p>
    <w:p w14:paraId="1DD09D0E" w14:textId="77777777" w:rsidR="00055D2C" w:rsidRPr="00E27C6D" w:rsidRDefault="00055D2C" w:rsidP="009357DF">
      <w:pPr>
        <w:jc w:val="both"/>
        <w:rPr>
          <w:lang w:val="en-GB"/>
        </w:rPr>
      </w:pPr>
    </w:p>
    <w:p w14:paraId="6725F508" w14:textId="77777777" w:rsidR="00055D2C" w:rsidRPr="00E27C6D" w:rsidRDefault="00055D2C" w:rsidP="009357DF">
      <w:pPr>
        <w:pStyle w:val="Heading41"/>
        <w:jc w:val="both"/>
      </w:pPr>
      <w:r w:rsidRPr="00E27C6D">
        <w:t>External review group</w:t>
      </w:r>
    </w:p>
    <w:p w14:paraId="363610AB" w14:textId="4E796BD9" w:rsidR="00055D2C" w:rsidRPr="00E27C6D" w:rsidRDefault="00055D2C" w:rsidP="009357DF">
      <w:pPr>
        <w:jc w:val="both"/>
        <w:rPr>
          <w:lang w:val="en-GB"/>
        </w:rPr>
      </w:pPr>
      <w:r w:rsidRPr="00E27C6D">
        <w:rPr>
          <w:lang w:val="en-GB"/>
        </w:rPr>
        <w:t xml:space="preserve">The external review group will be composed of the </w:t>
      </w:r>
      <w:r w:rsidR="00BA157C" w:rsidRPr="00E27C6D">
        <w:rPr>
          <w:lang w:val="en-GB"/>
        </w:rPr>
        <w:t>working group</w:t>
      </w:r>
      <w:r w:rsidRPr="00E27C6D">
        <w:rPr>
          <w:lang w:val="en-GB"/>
        </w:rPr>
        <w:t xml:space="preserve"> of the section not involved in </w:t>
      </w:r>
      <w:r w:rsidR="00BA157C" w:rsidRPr="00E27C6D">
        <w:rPr>
          <w:lang w:val="en-GB"/>
        </w:rPr>
        <w:t xml:space="preserve">the </w:t>
      </w:r>
      <w:r w:rsidR="00DD4412" w:rsidRPr="00E27C6D">
        <w:rPr>
          <w:lang w:val="en-GB"/>
        </w:rPr>
        <w:t>creation</w:t>
      </w:r>
      <w:r w:rsidRPr="00E27C6D">
        <w:rPr>
          <w:lang w:val="en-GB"/>
        </w:rPr>
        <w:t xml:space="preserve"> of the </w:t>
      </w:r>
      <w:r w:rsidR="00DD4412" w:rsidRPr="00E27C6D">
        <w:rPr>
          <w:lang w:val="en-GB"/>
        </w:rPr>
        <w:t>CPG/CDST</w:t>
      </w:r>
      <w:r w:rsidRPr="00E27C6D">
        <w:rPr>
          <w:lang w:val="en-GB"/>
        </w:rPr>
        <w:t xml:space="preserve"> under review</w:t>
      </w:r>
      <w:r w:rsidR="00DD4412" w:rsidRPr="00E27C6D">
        <w:rPr>
          <w:lang w:val="en-GB"/>
        </w:rPr>
        <w:t>,</w:t>
      </w:r>
      <w:r w:rsidRPr="00E27C6D">
        <w:rPr>
          <w:lang w:val="en-GB"/>
        </w:rPr>
        <w:t xml:space="preserve"> i.e.:</w:t>
      </w:r>
    </w:p>
    <w:p w14:paraId="532A4504" w14:textId="66C9630B" w:rsidR="00055D2C" w:rsidRPr="00E27C6D" w:rsidRDefault="00055D2C" w:rsidP="009357DF">
      <w:pPr>
        <w:pStyle w:val="ListParagraph"/>
        <w:numPr>
          <w:ilvl w:val="0"/>
          <w:numId w:val="14"/>
        </w:numPr>
        <w:spacing w:before="0" w:after="0" w:line="276" w:lineRule="auto"/>
        <w:jc w:val="both"/>
      </w:pPr>
      <w:r w:rsidRPr="00E27C6D">
        <w:t xml:space="preserve">The adult </w:t>
      </w:r>
      <w:r w:rsidR="00BA157C" w:rsidRPr="00E27C6D">
        <w:t>working group</w:t>
      </w:r>
      <w:r w:rsidRPr="00E27C6D">
        <w:t xml:space="preserve"> will be the external review group for </w:t>
      </w:r>
      <w:r w:rsidR="00DD4412" w:rsidRPr="00E27C6D">
        <w:t>paediatric</w:t>
      </w:r>
      <w:r w:rsidRPr="00E27C6D">
        <w:t xml:space="preserve"> guidelines</w:t>
      </w:r>
    </w:p>
    <w:p w14:paraId="17A67C94" w14:textId="4C63201F" w:rsidR="00055D2C" w:rsidRPr="00E27C6D" w:rsidRDefault="00055D2C" w:rsidP="009357DF">
      <w:pPr>
        <w:pStyle w:val="ListParagraph"/>
        <w:numPr>
          <w:ilvl w:val="0"/>
          <w:numId w:val="14"/>
        </w:numPr>
        <w:spacing w:before="0" w:after="0" w:line="276" w:lineRule="auto"/>
        <w:jc w:val="both"/>
      </w:pPr>
      <w:r w:rsidRPr="00E27C6D">
        <w:t xml:space="preserve">The </w:t>
      </w:r>
      <w:r w:rsidR="00DD4412" w:rsidRPr="00E27C6D">
        <w:t>paediatric</w:t>
      </w:r>
      <w:r w:rsidRPr="00E27C6D">
        <w:t xml:space="preserve"> </w:t>
      </w:r>
      <w:r w:rsidR="00BA157C" w:rsidRPr="00E27C6D">
        <w:t>working group</w:t>
      </w:r>
      <w:r w:rsidRPr="00E27C6D">
        <w:t xml:space="preserve"> will be the external review group for adult guidelines</w:t>
      </w:r>
    </w:p>
    <w:p w14:paraId="6905F03C" w14:textId="77777777" w:rsidR="00055D2C" w:rsidRPr="00E27C6D" w:rsidRDefault="00055D2C" w:rsidP="009357DF">
      <w:pPr>
        <w:jc w:val="both"/>
        <w:rPr>
          <w:lang w:val="en-GB"/>
        </w:rPr>
      </w:pPr>
    </w:p>
    <w:p w14:paraId="23DE3006" w14:textId="79284BA8" w:rsidR="00055D2C" w:rsidRPr="00E27C6D" w:rsidRDefault="00DD4412" w:rsidP="009357DF">
      <w:pPr>
        <w:pStyle w:val="Heading41"/>
        <w:jc w:val="both"/>
      </w:pPr>
      <w:r w:rsidRPr="00E27C6D">
        <w:t>Guideline reporting format</w:t>
      </w:r>
    </w:p>
    <w:p w14:paraId="1DE5242F" w14:textId="58CA54B6" w:rsidR="00055D2C" w:rsidRPr="00E27C6D" w:rsidRDefault="00BA157C" w:rsidP="009357DF">
      <w:pPr>
        <w:jc w:val="both"/>
        <w:rPr>
          <w:lang w:val="en-GB"/>
        </w:rPr>
      </w:pPr>
      <w:r w:rsidRPr="00E27C6D">
        <w:rPr>
          <w:lang w:val="en-GB"/>
        </w:rPr>
        <w:t xml:space="preserve">The </w:t>
      </w:r>
      <w:r w:rsidR="00DD4412" w:rsidRPr="00E27C6D">
        <w:rPr>
          <w:lang w:val="en-GB"/>
        </w:rPr>
        <w:t xml:space="preserve">CPGs/CDSTs </w:t>
      </w:r>
      <w:r w:rsidR="00055D2C" w:rsidRPr="00E27C6D">
        <w:rPr>
          <w:lang w:val="en-GB"/>
        </w:rPr>
        <w:t xml:space="preserve">will be published in two different </w:t>
      </w:r>
      <w:r w:rsidR="009357DF" w:rsidRPr="00E27C6D">
        <w:rPr>
          <w:lang w:val="en-GB"/>
        </w:rPr>
        <w:t>formats:</w:t>
      </w:r>
    </w:p>
    <w:p w14:paraId="7AA9D5EB" w14:textId="7A678A66" w:rsidR="00055D2C" w:rsidRPr="00E27C6D" w:rsidRDefault="00055D2C" w:rsidP="009357DF">
      <w:pPr>
        <w:pStyle w:val="ListParagraph"/>
        <w:numPr>
          <w:ilvl w:val="0"/>
          <w:numId w:val="13"/>
        </w:numPr>
        <w:spacing w:before="0" w:after="0" w:line="276" w:lineRule="auto"/>
        <w:jc w:val="both"/>
      </w:pPr>
      <w:r w:rsidRPr="00E27C6D">
        <w:t>A full version of the CPG</w:t>
      </w:r>
      <w:r w:rsidR="00BA157C" w:rsidRPr="00E27C6D">
        <w:t>s</w:t>
      </w:r>
      <w:r w:rsidR="00DD4412" w:rsidRPr="00E27C6D">
        <w:t>/CDST</w:t>
      </w:r>
      <w:r w:rsidR="00BA157C" w:rsidRPr="00E27C6D">
        <w:t>s</w:t>
      </w:r>
      <w:r w:rsidRPr="00E27C6D">
        <w:t xml:space="preserve"> </w:t>
      </w:r>
      <w:r w:rsidR="00DD4412" w:rsidRPr="00E27C6D">
        <w:t>will</w:t>
      </w:r>
      <w:r w:rsidRPr="00E27C6D">
        <w:t xml:space="preserve"> be published on </w:t>
      </w:r>
      <w:r w:rsidR="00DD4412" w:rsidRPr="00E27C6D">
        <w:t xml:space="preserve">the ERN </w:t>
      </w:r>
      <w:r w:rsidRPr="00E27C6D">
        <w:t xml:space="preserve">ITHACA, </w:t>
      </w:r>
      <w:r w:rsidR="00DD4412" w:rsidRPr="00E27C6D">
        <w:t xml:space="preserve">ERN </w:t>
      </w:r>
      <w:r w:rsidRPr="00E27C6D">
        <w:t>eUROGEN</w:t>
      </w:r>
      <w:r w:rsidR="00DD4412" w:rsidRPr="00E27C6D">
        <w:t>,</w:t>
      </w:r>
      <w:r w:rsidRPr="00E27C6D">
        <w:t xml:space="preserve"> </w:t>
      </w:r>
      <w:r w:rsidR="00B25793" w:rsidRPr="00E27C6D">
        <w:t xml:space="preserve">EAU </w:t>
      </w:r>
      <w:r w:rsidRPr="00E27C6D">
        <w:t>and IF</w:t>
      </w:r>
      <w:r w:rsidR="00DD4412" w:rsidRPr="00E27C6D">
        <w:t>SPH</w:t>
      </w:r>
      <w:r w:rsidRPr="00E27C6D">
        <w:t xml:space="preserve"> websites</w:t>
      </w:r>
      <w:r w:rsidR="00B25793" w:rsidRPr="00E27C6D">
        <w:t>.</w:t>
      </w:r>
    </w:p>
    <w:p w14:paraId="60809713" w14:textId="2A023115" w:rsidR="00055D2C" w:rsidRPr="00E27C6D" w:rsidRDefault="00055D2C" w:rsidP="009357DF">
      <w:pPr>
        <w:pStyle w:val="ListParagraph"/>
        <w:numPr>
          <w:ilvl w:val="0"/>
          <w:numId w:val="13"/>
        </w:numPr>
        <w:spacing w:before="0" w:after="0" w:line="276" w:lineRule="auto"/>
        <w:jc w:val="both"/>
      </w:pPr>
      <w:r w:rsidRPr="00E27C6D">
        <w:t>Two short versions of the CPG</w:t>
      </w:r>
      <w:r w:rsidR="00D81EC0" w:rsidRPr="00E27C6D">
        <w:t>s</w:t>
      </w:r>
      <w:r w:rsidR="00DD4412" w:rsidRPr="00E27C6D">
        <w:t>/CDST</w:t>
      </w:r>
      <w:r w:rsidR="00D81EC0" w:rsidRPr="00E27C6D">
        <w:t>s</w:t>
      </w:r>
      <w:r w:rsidR="00DD4412" w:rsidRPr="00E27C6D">
        <w:t xml:space="preserve"> will</w:t>
      </w:r>
      <w:r w:rsidRPr="00E27C6D">
        <w:t xml:space="preserve"> be published as two separate articles in </w:t>
      </w:r>
      <w:r w:rsidR="00DD4412" w:rsidRPr="00E27C6D">
        <w:t>p</w:t>
      </w:r>
      <w:r w:rsidRPr="00E27C6D">
        <w:t>eer</w:t>
      </w:r>
      <w:r w:rsidR="00DD4412" w:rsidRPr="00E27C6D">
        <w:t>-</w:t>
      </w:r>
      <w:r w:rsidRPr="00E27C6D">
        <w:t xml:space="preserve">reviewed journals. The </w:t>
      </w:r>
      <w:r w:rsidR="00DD4412" w:rsidRPr="00E27C6D">
        <w:t>acknowledgement</w:t>
      </w:r>
      <w:r w:rsidRPr="00E27C6D">
        <w:t xml:space="preserve"> section</w:t>
      </w:r>
      <w:r w:rsidR="00DD4412" w:rsidRPr="00E27C6D">
        <w:t>s</w:t>
      </w:r>
      <w:r w:rsidRPr="00E27C6D">
        <w:t xml:space="preserve"> of the article</w:t>
      </w:r>
      <w:r w:rsidR="00D81EC0" w:rsidRPr="00E27C6D">
        <w:t>s</w:t>
      </w:r>
      <w:r w:rsidRPr="00E27C6D">
        <w:t xml:space="preserve"> should state that the recommendations were coordinated by the European Spina</w:t>
      </w:r>
      <w:r w:rsidR="00DD4412" w:rsidRPr="00E27C6D">
        <w:t xml:space="preserve">l Dysraphism </w:t>
      </w:r>
      <w:r w:rsidR="00D81EC0" w:rsidRPr="00E27C6D">
        <w:t xml:space="preserve">Guidelines </w:t>
      </w:r>
      <w:r w:rsidR="00DD4412" w:rsidRPr="00E27C6D">
        <w:t>Development Group</w:t>
      </w:r>
      <w:r w:rsidRPr="00E27C6D">
        <w:t xml:space="preserve"> within the European Reference Networks on rare diseases</w:t>
      </w:r>
      <w:r w:rsidR="00DD4412" w:rsidRPr="00E27C6D">
        <w:t xml:space="preserve"> ERN ITHACA and ERN eUROGEN.</w:t>
      </w:r>
    </w:p>
    <w:p w14:paraId="6629F26D" w14:textId="2D56D229" w:rsidR="00446807" w:rsidRPr="009357DF" w:rsidRDefault="00446807" w:rsidP="009357DF">
      <w:pPr>
        <w:tabs>
          <w:tab w:val="left" w:pos="1200"/>
          <w:tab w:val="center" w:pos="5316"/>
        </w:tabs>
        <w:ind w:right="112"/>
        <w:jc w:val="both"/>
        <w:rPr>
          <w:lang w:val="en-GB"/>
        </w:rPr>
      </w:pPr>
    </w:p>
    <w:p w14:paraId="4EE38A1F" w14:textId="77777777" w:rsidR="00E36C50" w:rsidRPr="00E27C6D" w:rsidRDefault="00E36C50" w:rsidP="009357DF">
      <w:pPr>
        <w:tabs>
          <w:tab w:val="left" w:pos="1200"/>
          <w:tab w:val="center" w:pos="5316"/>
        </w:tabs>
        <w:ind w:right="112"/>
        <w:jc w:val="both"/>
        <w:rPr>
          <w:lang w:val="en-GB"/>
        </w:rPr>
      </w:pPr>
    </w:p>
    <w:p w14:paraId="691D9EA4" w14:textId="10802E6E" w:rsidR="00E36C50" w:rsidRPr="00E27C6D" w:rsidRDefault="00E36C50" w:rsidP="009357DF">
      <w:pPr>
        <w:tabs>
          <w:tab w:val="left" w:pos="1200"/>
          <w:tab w:val="center" w:pos="5316"/>
        </w:tabs>
        <w:ind w:right="112"/>
        <w:jc w:val="both"/>
        <w:rPr>
          <w:lang w:val="en-GB"/>
        </w:rPr>
      </w:pPr>
    </w:p>
    <w:sectPr w:rsidR="00E36C50" w:rsidRPr="00E27C6D" w:rsidSect="00AD3A00">
      <w:footerReference w:type="even" r:id="rId12"/>
      <w:footerReference w:type="default" r:id="rId13"/>
      <w:headerReference w:type="first" r:id="rId14"/>
      <w:footerReference w:type="first" r:id="rId15"/>
      <w:pgSz w:w="11900" w:h="16840"/>
      <w:pgMar w:top="720" w:right="720" w:bottom="720" w:left="720" w:header="624"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6EBE4" w14:textId="77777777" w:rsidR="0066158C" w:rsidRDefault="0066158C" w:rsidP="00C32558">
      <w:pPr>
        <w:spacing w:before="0" w:after="0"/>
      </w:pPr>
      <w:r>
        <w:separator/>
      </w:r>
    </w:p>
  </w:endnote>
  <w:endnote w:type="continuationSeparator" w:id="0">
    <w:p w14:paraId="63C2E117" w14:textId="77777777" w:rsidR="0066158C" w:rsidRDefault="0066158C" w:rsidP="00C32558">
      <w:pPr>
        <w:spacing w:before="0" w:after="0"/>
      </w:pPr>
      <w:r>
        <w:continuationSeparator/>
      </w:r>
    </w:p>
  </w:endnote>
  <w:endnote w:type="continuationNotice" w:id="1">
    <w:p w14:paraId="6E760B31" w14:textId="77777777" w:rsidR="0066158C" w:rsidRDefault="0066158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ndika">
    <w:altName w:val="Calibri"/>
    <w:panose1 w:val="020B0604020202020204"/>
    <w:charset w:val="4D"/>
    <w:family w:val="auto"/>
    <w:pitch w:val="variable"/>
    <w:sig w:usb0="A00002FF" w:usb1="5200E1FF" w:usb2="02000029" w:usb3="00000000" w:csb0="00000197" w:csb1="00000000"/>
  </w:font>
  <w:font w:name="Calibri">
    <w:panose1 w:val="020F0502020204030204"/>
    <w:charset w:val="BA"/>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Andika New Basic">
    <w:altName w:val="Calibri"/>
    <w:panose1 w:val="020B0604020202020204"/>
    <w:charset w:val="4D"/>
    <w:family w:val="auto"/>
    <w:pitch w:val="variable"/>
    <w:sig w:usb0="A00000FF" w:usb1="5000A1FF" w:usb2="02000009" w:usb3="00000000" w:csb0="00000193" w:csb1="00000000"/>
  </w:font>
  <w:font w:name="DengXian Light">
    <w:panose1 w:val="02010600030101010101"/>
    <w:charset w:val="86"/>
    <w:family w:val="auto"/>
    <w:pitch w:val="variable"/>
    <w:sig w:usb0="A00002BF" w:usb1="38CF7CFA" w:usb2="00000016" w:usb3="00000000" w:csb0="0004000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Body CS)">
    <w:altName w:val="Arial"/>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9964877"/>
      <w:docPartObj>
        <w:docPartGallery w:val="Page Numbers (Bottom of Page)"/>
        <w:docPartUnique/>
      </w:docPartObj>
    </w:sdtPr>
    <w:sdtContent>
      <w:p w14:paraId="7BAFC985" w14:textId="323A2511" w:rsidR="000E6B98" w:rsidRDefault="000E6B98" w:rsidP="003C5B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81B2A9" w14:textId="77777777" w:rsidR="000E6B98" w:rsidRDefault="000E6B98" w:rsidP="000E6B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0968711"/>
      <w:docPartObj>
        <w:docPartGallery w:val="Page Numbers (Bottom of Page)"/>
        <w:docPartUnique/>
      </w:docPartObj>
    </w:sdtPr>
    <w:sdtContent>
      <w:p w14:paraId="5B9CB176" w14:textId="1E60A8BC" w:rsidR="000E6B98" w:rsidRDefault="000E6B98" w:rsidP="003C5B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C7A79">
          <w:rPr>
            <w:rStyle w:val="PageNumber"/>
            <w:noProof/>
          </w:rPr>
          <w:t>4</w:t>
        </w:r>
        <w:r>
          <w:rPr>
            <w:rStyle w:val="PageNumber"/>
          </w:rPr>
          <w:fldChar w:fldCharType="end"/>
        </w:r>
      </w:p>
    </w:sdtContent>
  </w:sdt>
  <w:p w14:paraId="4D6E0226" w14:textId="1C044B59" w:rsidR="008B5EC6" w:rsidRPr="00AD3A00" w:rsidRDefault="008B5EC6" w:rsidP="000E6B98">
    <w:pPr>
      <w:pStyle w:val="Footer"/>
      <w:ind w:left="227" w:right="360" w:hanging="22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0090" w14:textId="6C290FD1" w:rsidR="00844398" w:rsidRPr="00446807" w:rsidRDefault="00844398" w:rsidP="000E6B9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EECE7" w14:textId="77777777" w:rsidR="0066158C" w:rsidRDefault="0066158C" w:rsidP="00C32558">
      <w:pPr>
        <w:spacing w:before="0" w:after="0"/>
      </w:pPr>
      <w:r>
        <w:separator/>
      </w:r>
    </w:p>
  </w:footnote>
  <w:footnote w:type="continuationSeparator" w:id="0">
    <w:p w14:paraId="4F88C766" w14:textId="77777777" w:rsidR="0066158C" w:rsidRDefault="0066158C" w:rsidP="00C32558">
      <w:pPr>
        <w:spacing w:before="0" w:after="0"/>
      </w:pPr>
      <w:r>
        <w:continuationSeparator/>
      </w:r>
    </w:p>
  </w:footnote>
  <w:footnote w:type="continuationNotice" w:id="1">
    <w:p w14:paraId="0707E446" w14:textId="77777777" w:rsidR="0066158C" w:rsidRDefault="0066158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16507" w14:textId="2671435C" w:rsidR="008B5EC6" w:rsidRDefault="008B5EC6">
    <w:pPr>
      <w:pStyle w:val="Header"/>
    </w:pPr>
    <w:r>
      <w:rPr>
        <w:noProof/>
        <w:lang w:val="fr-FR" w:eastAsia="fr-FR"/>
      </w:rPr>
      <w:drawing>
        <wp:inline distT="0" distB="0" distL="0" distR="0" wp14:anchorId="6E5A5410" wp14:editId="1A278EE7">
          <wp:extent cx="1792586" cy="719487"/>
          <wp:effectExtent l="0" t="0" r="0" b="4445"/>
          <wp:docPr id="4" name="Picture 4"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ubble chart&#10;&#10;Description automatically generated"/>
                  <pic:cNvPicPr/>
                </pic:nvPicPr>
                <pic:blipFill rotWithShape="1">
                  <a:blip r:embed="rId1">
                    <a:extLst>
                      <a:ext uri="{28A0092B-C50C-407E-A947-70E740481C1C}">
                        <a14:useLocalDpi xmlns:a14="http://schemas.microsoft.com/office/drawing/2010/main" val="0"/>
                      </a:ext>
                    </a:extLst>
                  </a:blip>
                  <a:srcRect l="19178" t="31185" r="21016" b="30592"/>
                  <a:stretch/>
                </pic:blipFill>
                <pic:spPr bwMode="auto">
                  <a:xfrm>
                    <a:off x="0" y="0"/>
                    <a:ext cx="1869160" cy="750221"/>
                  </a:xfrm>
                  <a:prstGeom prst="rect">
                    <a:avLst/>
                  </a:prstGeom>
                  <a:ln>
                    <a:noFill/>
                  </a:ln>
                  <a:extLst>
                    <a:ext uri="{53640926-AAD7-44D8-BBD7-CCE9431645EC}">
                      <a14:shadowObscured xmlns:a14="http://schemas.microsoft.com/office/drawing/2010/main"/>
                    </a:ext>
                  </a:extLst>
                </pic:spPr>
              </pic:pic>
            </a:graphicData>
          </a:graphic>
        </wp:inline>
      </w:drawing>
    </w:r>
    <w:r>
      <w:ptab w:relativeTo="margin" w:alignment="center" w:leader="none"/>
    </w:r>
    <w:r>
      <w:ptab w:relativeTo="margin" w:alignment="right" w:leader="none"/>
    </w:r>
    <w:r w:rsidR="004F61F8">
      <w:rPr>
        <w:noProof/>
        <w:lang w:val="fr-FR" w:eastAsia="fr-FR"/>
      </w:rPr>
      <w:drawing>
        <wp:inline distT="0" distB="0" distL="0" distR="0" wp14:anchorId="6231F17E" wp14:editId="310A5D25">
          <wp:extent cx="2211070" cy="368300"/>
          <wp:effectExtent l="0" t="0" r="0" b="0"/>
          <wp:docPr id="19" name="Picture 19"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1070" cy="368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11CAD"/>
    <w:multiLevelType w:val="hybridMultilevel"/>
    <w:tmpl w:val="C08662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8173E1"/>
    <w:multiLevelType w:val="hybridMultilevel"/>
    <w:tmpl w:val="9364E1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82705A"/>
    <w:multiLevelType w:val="multilevel"/>
    <w:tmpl w:val="DDBC13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E346A39"/>
    <w:multiLevelType w:val="multilevel"/>
    <w:tmpl w:val="84FEA324"/>
    <w:lvl w:ilvl="0">
      <w:start w:val="1"/>
      <w:numFmt w:val="decimal"/>
      <w:lvlText w:val="%1"/>
      <w:lvlJc w:val="left"/>
      <w:pPr>
        <w:ind w:left="432" w:hanging="432"/>
      </w:pPr>
      <w:rPr>
        <w:rFonts w:hint="default"/>
      </w:rPr>
    </w:lvl>
    <w:lvl w:ilvl="1">
      <w:start w:val="1"/>
      <w:numFmt w:val="decimal"/>
      <w:lvlRestart w:val="0"/>
      <w:pStyle w:val="Heading1Numbered"/>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FC92C47"/>
    <w:multiLevelType w:val="hybridMultilevel"/>
    <w:tmpl w:val="D5EA1E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B1F7F40"/>
    <w:multiLevelType w:val="hybridMultilevel"/>
    <w:tmpl w:val="33E89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B6928D8"/>
    <w:multiLevelType w:val="multilevel"/>
    <w:tmpl w:val="F10631EC"/>
    <w:lvl w:ilvl="0">
      <w:start w:val="1"/>
      <w:numFmt w:val="decimal"/>
      <w:pStyle w:val="ERNlevel1-numbered"/>
      <w:lvlText w:val="%1."/>
      <w:lvlJc w:val="left"/>
      <w:pPr>
        <w:ind w:left="0" w:firstLine="0"/>
      </w:pPr>
      <w:rPr>
        <w:rFonts w:hint="default"/>
      </w:rPr>
    </w:lvl>
    <w:lvl w:ilvl="1">
      <w:start w:val="1"/>
      <w:numFmt w:val="decimal"/>
      <w:pStyle w:val="ERNlevel2-numbered"/>
      <w:lvlText w:val="%1.%2."/>
      <w:lvlJc w:val="left"/>
      <w:pPr>
        <w:ind w:left="0" w:firstLine="0"/>
      </w:pPr>
      <w:rPr>
        <w:rFonts w:hint="default"/>
        <w:sz w:val="24"/>
        <w:szCs w:val="24"/>
      </w:rPr>
    </w:lvl>
    <w:lvl w:ilvl="2">
      <w:start w:val="1"/>
      <w:numFmt w:val="decimal"/>
      <w:pStyle w:val="ERNLevel3-numbered"/>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ED272B5"/>
    <w:multiLevelType w:val="hybridMultilevel"/>
    <w:tmpl w:val="8FD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E85A1A"/>
    <w:multiLevelType w:val="hybridMultilevel"/>
    <w:tmpl w:val="9982843E"/>
    <w:lvl w:ilvl="0" w:tplc="E3C6CA26">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BD633F1"/>
    <w:multiLevelType w:val="multilevel"/>
    <w:tmpl w:val="705E2DC4"/>
    <w:lvl w:ilvl="0">
      <w:start w:val="1"/>
      <w:numFmt w:val="decimal"/>
      <w:lvlText w:val="%1"/>
      <w:lvlJc w:val="left"/>
      <w:pPr>
        <w:ind w:left="0" w:firstLine="0"/>
      </w:pPr>
      <w:rPr>
        <w:rFonts w:hint="default"/>
      </w:rPr>
    </w:lvl>
    <w:lvl w:ilvl="1">
      <w:start w:val="1"/>
      <w:numFmt w:val="lowerRoman"/>
      <w:lvlText w:val="%1.%2"/>
      <w:lvlJc w:val="left"/>
      <w:pPr>
        <w:ind w:left="57" w:firstLine="0"/>
      </w:pPr>
      <w:rPr>
        <w:rFonts w:hint="default"/>
      </w:rPr>
    </w:lvl>
    <w:lvl w:ilvl="2">
      <w:start w:val="1"/>
      <w:numFmt w:val="decimal"/>
      <w:lvlText w:val="%1.%2.%3"/>
      <w:lvlJc w:val="left"/>
      <w:pPr>
        <w:ind w:left="1383" w:hanging="720"/>
      </w:pPr>
      <w:rPr>
        <w:rFonts w:hint="default"/>
      </w:rPr>
    </w:lvl>
    <w:lvl w:ilvl="3">
      <w:start w:val="1"/>
      <w:numFmt w:val="decimal"/>
      <w:pStyle w:val="Heading4"/>
      <w:lvlText w:val="%1.%2.%3.%4"/>
      <w:lvlJc w:val="left"/>
      <w:pPr>
        <w:ind w:left="1527" w:hanging="864"/>
      </w:pPr>
      <w:rPr>
        <w:rFonts w:hint="default"/>
      </w:rPr>
    </w:lvl>
    <w:lvl w:ilvl="4">
      <w:start w:val="1"/>
      <w:numFmt w:val="decimal"/>
      <w:pStyle w:val="Heading5"/>
      <w:lvlText w:val="%1.%2.%3.%4.%5"/>
      <w:lvlJc w:val="left"/>
      <w:pPr>
        <w:ind w:left="1671" w:hanging="1008"/>
      </w:pPr>
      <w:rPr>
        <w:rFonts w:hint="default"/>
      </w:rPr>
    </w:lvl>
    <w:lvl w:ilvl="5">
      <w:start w:val="1"/>
      <w:numFmt w:val="decimal"/>
      <w:pStyle w:val="Heading6"/>
      <w:lvlText w:val="%1.%2.%3.%4.%5.%6"/>
      <w:lvlJc w:val="left"/>
      <w:pPr>
        <w:ind w:left="1815" w:hanging="1152"/>
      </w:pPr>
      <w:rPr>
        <w:rFonts w:hint="default"/>
      </w:rPr>
    </w:lvl>
    <w:lvl w:ilvl="6">
      <w:start w:val="1"/>
      <w:numFmt w:val="decimal"/>
      <w:pStyle w:val="Heading7"/>
      <w:lvlText w:val="%1.%2.%3.%4.%5.%6.%7"/>
      <w:lvlJc w:val="left"/>
      <w:pPr>
        <w:ind w:left="1959" w:hanging="1296"/>
      </w:pPr>
      <w:rPr>
        <w:rFonts w:hint="default"/>
      </w:rPr>
    </w:lvl>
    <w:lvl w:ilvl="7">
      <w:start w:val="1"/>
      <w:numFmt w:val="decimal"/>
      <w:pStyle w:val="Heading8"/>
      <w:lvlText w:val="%1.%2.%3.%4.%5.%6.%7.%8"/>
      <w:lvlJc w:val="left"/>
      <w:pPr>
        <w:ind w:left="2103" w:hanging="1440"/>
      </w:pPr>
      <w:rPr>
        <w:rFonts w:hint="default"/>
      </w:rPr>
    </w:lvl>
    <w:lvl w:ilvl="8">
      <w:start w:val="1"/>
      <w:numFmt w:val="decimal"/>
      <w:pStyle w:val="Heading9"/>
      <w:lvlText w:val="%1.%2.%3.%4.%5.%6.%7.%8.%9"/>
      <w:lvlJc w:val="left"/>
      <w:pPr>
        <w:ind w:left="2247" w:hanging="1584"/>
      </w:pPr>
      <w:rPr>
        <w:rFonts w:hint="default"/>
      </w:rPr>
    </w:lvl>
  </w:abstractNum>
  <w:abstractNum w:abstractNumId="10" w15:restartNumberingAfterBreak="0">
    <w:nsid w:val="41B8745D"/>
    <w:multiLevelType w:val="hybridMultilevel"/>
    <w:tmpl w:val="AE6845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A067E66"/>
    <w:multiLevelType w:val="hybridMultilevel"/>
    <w:tmpl w:val="CEF41D90"/>
    <w:lvl w:ilvl="0" w:tplc="04090001">
      <w:start w:val="1"/>
      <w:numFmt w:val="decimal"/>
      <w:pStyle w:val="Style5"/>
      <w:lvlText w:val="%1."/>
      <w:lvlJc w:val="left"/>
      <w:pPr>
        <w:ind w:left="57" w:firstLine="0"/>
      </w:pPr>
      <w:rPr>
        <w:rFonts w:ascii="Tahoma" w:hAnsi="Tahoma" w:cs="Tahoma" w:hint="default"/>
        <w:b/>
        <w:i w:val="0"/>
        <w:caps/>
        <w:color w:val="034C90"/>
        <w:spacing w:val="-20"/>
        <w:position w:val="0"/>
        <w:sz w:val="28"/>
        <w:u w:val="none"/>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51F90A8C"/>
    <w:multiLevelType w:val="multilevel"/>
    <w:tmpl w:val="0409001D"/>
    <w:styleLink w:val="Style2"/>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3B5152A"/>
    <w:multiLevelType w:val="hybridMultilevel"/>
    <w:tmpl w:val="60FE50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482AE3"/>
    <w:multiLevelType w:val="hybridMultilevel"/>
    <w:tmpl w:val="BD420D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D8F5810"/>
    <w:multiLevelType w:val="hybridMultilevel"/>
    <w:tmpl w:val="720A4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5DA72E6"/>
    <w:multiLevelType w:val="hybridMultilevel"/>
    <w:tmpl w:val="6492C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196E62"/>
    <w:multiLevelType w:val="multilevel"/>
    <w:tmpl w:val="0409001D"/>
    <w:styleLink w:val="Style3"/>
    <w:lvl w:ilvl="0">
      <w:start w:val="1"/>
      <w:numFmt w:val="upperRoman"/>
      <w:lvlText w:val="%1)"/>
      <w:lvlJc w:val="left"/>
      <w:pPr>
        <w:ind w:left="360" w:hanging="360"/>
      </w:pPr>
      <w:rPr>
        <w:rFonts w:ascii="Tahoma" w:hAnsi="Tahoma"/>
        <w:color w:val="FFFFFF" w:themeColor="background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D311D4C"/>
    <w:multiLevelType w:val="multilevel"/>
    <w:tmpl w:val="01FC7896"/>
    <w:styleLink w:val="CurrentList1"/>
    <w:lvl w:ilvl="0">
      <w:start w:val="1"/>
      <w:numFmt w:val="decimal"/>
      <w:isLgl/>
      <w:suff w:val="space"/>
      <w:lvlText w:val="%1."/>
      <w:lvlJc w:val="left"/>
      <w:pPr>
        <w:ind w:left="0" w:firstLine="0"/>
      </w:pPr>
      <w:rPr>
        <w:rFonts w:ascii="Tahoma" w:hAnsi="Tahoma" w:cs="Andika" w:hint="default"/>
      </w:rPr>
    </w:lvl>
    <w:lvl w:ilvl="1">
      <w:start w:val="1"/>
      <w:numFmt w:val="decimal"/>
      <w:isLgl/>
      <w:lvlText w:val="%2."/>
      <w:lvlJc w:val="left"/>
      <w:pPr>
        <w:ind w:left="0" w:firstLine="0"/>
      </w:pPr>
      <w:rPr>
        <w:rFonts w:hint="default"/>
      </w:rPr>
    </w:lvl>
    <w:lvl w:ilvl="2">
      <w:start w:val="1"/>
      <w:numFmt w:val="lowerRoman"/>
      <w:isLgl/>
      <w:lvlText w:val="%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19489652">
    <w:abstractNumId w:val="3"/>
  </w:num>
  <w:num w:numId="2" w16cid:durableId="1204711954">
    <w:abstractNumId w:val="12"/>
  </w:num>
  <w:num w:numId="3" w16cid:durableId="1229073048">
    <w:abstractNumId w:val="17"/>
  </w:num>
  <w:num w:numId="4" w16cid:durableId="998465024">
    <w:abstractNumId w:val="11"/>
  </w:num>
  <w:num w:numId="5" w16cid:durableId="1808357557">
    <w:abstractNumId w:val="9"/>
  </w:num>
  <w:num w:numId="6" w16cid:durableId="1278413675">
    <w:abstractNumId w:val="8"/>
  </w:num>
  <w:num w:numId="7" w16cid:durableId="545919911">
    <w:abstractNumId w:val="6"/>
  </w:num>
  <w:num w:numId="8" w16cid:durableId="2030524151">
    <w:abstractNumId w:val="18"/>
  </w:num>
  <w:num w:numId="9" w16cid:durableId="1919899373">
    <w:abstractNumId w:val="16"/>
  </w:num>
  <w:num w:numId="10" w16cid:durableId="2042389708">
    <w:abstractNumId w:val="13"/>
  </w:num>
  <w:num w:numId="11" w16cid:durableId="2117166080">
    <w:abstractNumId w:val="15"/>
  </w:num>
  <w:num w:numId="12" w16cid:durableId="737555248">
    <w:abstractNumId w:val="7"/>
  </w:num>
  <w:num w:numId="13" w16cid:durableId="1264726485">
    <w:abstractNumId w:val="14"/>
  </w:num>
  <w:num w:numId="14" w16cid:durableId="351148995">
    <w:abstractNumId w:val="1"/>
  </w:num>
  <w:num w:numId="15" w16cid:durableId="582105108">
    <w:abstractNumId w:val="0"/>
  </w:num>
  <w:num w:numId="16" w16cid:durableId="440219996">
    <w:abstractNumId w:val="5"/>
  </w:num>
  <w:num w:numId="17" w16cid:durableId="1730373893">
    <w:abstractNumId w:val="10"/>
  </w:num>
  <w:num w:numId="18" w16cid:durableId="792020352">
    <w:abstractNumId w:val="4"/>
  </w:num>
  <w:num w:numId="19" w16cid:durableId="1776826769">
    <w:abstractNumId w:val="2"/>
  </w:num>
  <w:num w:numId="20" w16cid:durableId="1487868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63752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536773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59184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92721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282247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60912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72492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867181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2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EC6"/>
    <w:rsid w:val="00001419"/>
    <w:rsid w:val="000078DF"/>
    <w:rsid w:val="00010591"/>
    <w:rsid w:val="0001613E"/>
    <w:rsid w:val="00024025"/>
    <w:rsid w:val="00026138"/>
    <w:rsid w:val="000305F1"/>
    <w:rsid w:val="00030A77"/>
    <w:rsid w:val="00035857"/>
    <w:rsid w:val="00036E9D"/>
    <w:rsid w:val="00044C70"/>
    <w:rsid w:val="00052BEA"/>
    <w:rsid w:val="00053203"/>
    <w:rsid w:val="00055D2C"/>
    <w:rsid w:val="00071FD9"/>
    <w:rsid w:val="000721F8"/>
    <w:rsid w:val="00081DE5"/>
    <w:rsid w:val="0008244E"/>
    <w:rsid w:val="000868E4"/>
    <w:rsid w:val="000902D5"/>
    <w:rsid w:val="000A0ABB"/>
    <w:rsid w:val="000A2C96"/>
    <w:rsid w:val="000A71CB"/>
    <w:rsid w:val="000A76E0"/>
    <w:rsid w:val="000B3525"/>
    <w:rsid w:val="000C6A5D"/>
    <w:rsid w:val="000D5800"/>
    <w:rsid w:val="000E3165"/>
    <w:rsid w:val="000E6B98"/>
    <w:rsid w:val="000F664E"/>
    <w:rsid w:val="00112286"/>
    <w:rsid w:val="001126E6"/>
    <w:rsid w:val="00113B91"/>
    <w:rsid w:val="00120859"/>
    <w:rsid w:val="00121CE0"/>
    <w:rsid w:val="00131673"/>
    <w:rsid w:val="00140F45"/>
    <w:rsid w:val="00141FE8"/>
    <w:rsid w:val="00143396"/>
    <w:rsid w:val="0014531E"/>
    <w:rsid w:val="001474B5"/>
    <w:rsid w:val="00147C82"/>
    <w:rsid w:val="00147EBB"/>
    <w:rsid w:val="00153999"/>
    <w:rsid w:val="00157CAA"/>
    <w:rsid w:val="001638CD"/>
    <w:rsid w:val="001652D1"/>
    <w:rsid w:val="00165D8C"/>
    <w:rsid w:val="001667AE"/>
    <w:rsid w:val="00172971"/>
    <w:rsid w:val="001761A0"/>
    <w:rsid w:val="00181929"/>
    <w:rsid w:val="00181AB8"/>
    <w:rsid w:val="00184435"/>
    <w:rsid w:val="00187AED"/>
    <w:rsid w:val="001912C7"/>
    <w:rsid w:val="001A7E78"/>
    <w:rsid w:val="001B08C7"/>
    <w:rsid w:val="001B79B8"/>
    <w:rsid w:val="001C358C"/>
    <w:rsid w:val="001C70C7"/>
    <w:rsid w:val="001E018D"/>
    <w:rsid w:val="001E0CDF"/>
    <w:rsid w:val="001E240F"/>
    <w:rsid w:val="001E4C8B"/>
    <w:rsid w:val="001F284F"/>
    <w:rsid w:val="001F300E"/>
    <w:rsid w:val="001F49B2"/>
    <w:rsid w:val="001F632A"/>
    <w:rsid w:val="001F71AD"/>
    <w:rsid w:val="0020004F"/>
    <w:rsid w:val="00201E28"/>
    <w:rsid w:val="0020207E"/>
    <w:rsid w:val="002070BD"/>
    <w:rsid w:val="0020727C"/>
    <w:rsid w:val="00207DA0"/>
    <w:rsid w:val="00237962"/>
    <w:rsid w:val="002426C0"/>
    <w:rsid w:val="00251BE3"/>
    <w:rsid w:val="0026237E"/>
    <w:rsid w:val="00264240"/>
    <w:rsid w:val="00265065"/>
    <w:rsid w:val="00267675"/>
    <w:rsid w:val="00271679"/>
    <w:rsid w:val="00274991"/>
    <w:rsid w:val="00280D29"/>
    <w:rsid w:val="002814D5"/>
    <w:rsid w:val="00283E73"/>
    <w:rsid w:val="002A22B9"/>
    <w:rsid w:val="002A6B4C"/>
    <w:rsid w:val="002B1E76"/>
    <w:rsid w:val="002B6022"/>
    <w:rsid w:val="002C6480"/>
    <w:rsid w:val="002E1B05"/>
    <w:rsid w:val="002E287B"/>
    <w:rsid w:val="002E293E"/>
    <w:rsid w:val="002F0394"/>
    <w:rsid w:val="002F4A8B"/>
    <w:rsid w:val="002F662A"/>
    <w:rsid w:val="002F7B53"/>
    <w:rsid w:val="00302289"/>
    <w:rsid w:val="003078D2"/>
    <w:rsid w:val="00310CCD"/>
    <w:rsid w:val="00336E9E"/>
    <w:rsid w:val="0033709D"/>
    <w:rsid w:val="003436EB"/>
    <w:rsid w:val="003472D0"/>
    <w:rsid w:val="00364C21"/>
    <w:rsid w:val="00365847"/>
    <w:rsid w:val="00367303"/>
    <w:rsid w:val="00372B05"/>
    <w:rsid w:val="003745A1"/>
    <w:rsid w:val="00383420"/>
    <w:rsid w:val="0039042B"/>
    <w:rsid w:val="00395C70"/>
    <w:rsid w:val="003979E6"/>
    <w:rsid w:val="003A6C42"/>
    <w:rsid w:val="003C3EFF"/>
    <w:rsid w:val="003C4401"/>
    <w:rsid w:val="003C44A1"/>
    <w:rsid w:val="003D1BCE"/>
    <w:rsid w:val="003D7945"/>
    <w:rsid w:val="003E1141"/>
    <w:rsid w:val="003E40AD"/>
    <w:rsid w:val="003E7273"/>
    <w:rsid w:val="003F162D"/>
    <w:rsid w:val="003F2409"/>
    <w:rsid w:val="003F29A9"/>
    <w:rsid w:val="003F721A"/>
    <w:rsid w:val="004001DD"/>
    <w:rsid w:val="00400EEA"/>
    <w:rsid w:val="0040619B"/>
    <w:rsid w:val="004146D3"/>
    <w:rsid w:val="00421083"/>
    <w:rsid w:val="00422CE4"/>
    <w:rsid w:val="004273EA"/>
    <w:rsid w:val="00427CAB"/>
    <w:rsid w:val="00440261"/>
    <w:rsid w:val="00445A8C"/>
    <w:rsid w:val="00446807"/>
    <w:rsid w:val="0045726E"/>
    <w:rsid w:val="004653E5"/>
    <w:rsid w:val="00465CB8"/>
    <w:rsid w:val="004677ED"/>
    <w:rsid w:val="00473A94"/>
    <w:rsid w:val="00495B98"/>
    <w:rsid w:val="004A17CD"/>
    <w:rsid w:val="004B0EA2"/>
    <w:rsid w:val="004B21BF"/>
    <w:rsid w:val="004B3033"/>
    <w:rsid w:val="004C4B70"/>
    <w:rsid w:val="004E4CBA"/>
    <w:rsid w:val="004F3130"/>
    <w:rsid w:val="004F61F8"/>
    <w:rsid w:val="0050123A"/>
    <w:rsid w:val="005142D5"/>
    <w:rsid w:val="00522021"/>
    <w:rsid w:val="00522129"/>
    <w:rsid w:val="005228A8"/>
    <w:rsid w:val="00523C0B"/>
    <w:rsid w:val="005270FF"/>
    <w:rsid w:val="005271A7"/>
    <w:rsid w:val="00540835"/>
    <w:rsid w:val="00543219"/>
    <w:rsid w:val="005575A3"/>
    <w:rsid w:val="00560AFF"/>
    <w:rsid w:val="00565C31"/>
    <w:rsid w:val="00570EC7"/>
    <w:rsid w:val="005800B9"/>
    <w:rsid w:val="00583C8D"/>
    <w:rsid w:val="0058624E"/>
    <w:rsid w:val="00594243"/>
    <w:rsid w:val="00594C12"/>
    <w:rsid w:val="005A1450"/>
    <w:rsid w:val="005A502E"/>
    <w:rsid w:val="005A582A"/>
    <w:rsid w:val="005A5C3B"/>
    <w:rsid w:val="005B165E"/>
    <w:rsid w:val="005B38BB"/>
    <w:rsid w:val="005B526B"/>
    <w:rsid w:val="005D3142"/>
    <w:rsid w:val="005E1548"/>
    <w:rsid w:val="005E7C8D"/>
    <w:rsid w:val="005F785F"/>
    <w:rsid w:val="00603764"/>
    <w:rsid w:val="00605D45"/>
    <w:rsid w:val="006130EF"/>
    <w:rsid w:val="00614494"/>
    <w:rsid w:val="00615BC2"/>
    <w:rsid w:val="00635A12"/>
    <w:rsid w:val="00636597"/>
    <w:rsid w:val="00642F03"/>
    <w:rsid w:val="00643462"/>
    <w:rsid w:val="006552DB"/>
    <w:rsid w:val="0066158C"/>
    <w:rsid w:val="00681C97"/>
    <w:rsid w:val="0068355D"/>
    <w:rsid w:val="00692184"/>
    <w:rsid w:val="00692F44"/>
    <w:rsid w:val="00695BCD"/>
    <w:rsid w:val="006A5324"/>
    <w:rsid w:val="006A6155"/>
    <w:rsid w:val="006A773E"/>
    <w:rsid w:val="006B1410"/>
    <w:rsid w:val="006C1669"/>
    <w:rsid w:val="006D54AD"/>
    <w:rsid w:val="006E4F0A"/>
    <w:rsid w:val="006F579C"/>
    <w:rsid w:val="006F585F"/>
    <w:rsid w:val="007010A5"/>
    <w:rsid w:val="00702C74"/>
    <w:rsid w:val="00705BB8"/>
    <w:rsid w:val="0071387A"/>
    <w:rsid w:val="00714E6F"/>
    <w:rsid w:val="007156BF"/>
    <w:rsid w:val="00735469"/>
    <w:rsid w:val="007378A5"/>
    <w:rsid w:val="00745CEA"/>
    <w:rsid w:val="00746FAC"/>
    <w:rsid w:val="00752298"/>
    <w:rsid w:val="00761EA8"/>
    <w:rsid w:val="00763B0A"/>
    <w:rsid w:val="00764963"/>
    <w:rsid w:val="00775011"/>
    <w:rsid w:val="00785B52"/>
    <w:rsid w:val="007862C3"/>
    <w:rsid w:val="00790027"/>
    <w:rsid w:val="00793D83"/>
    <w:rsid w:val="00794374"/>
    <w:rsid w:val="00795C16"/>
    <w:rsid w:val="00796146"/>
    <w:rsid w:val="007A0DEB"/>
    <w:rsid w:val="007A42CD"/>
    <w:rsid w:val="007B2E38"/>
    <w:rsid w:val="007B53C5"/>
    <w:rsid w:val="007C0EBA"/>
    <w:rsid w:val="007C36DA"/>
    <w:rsid w:val="007C4BA3"/>
    <w:rsid w:val="007C7907"/>
    <w:rsid w:val="007E071D"/>
    <w:rsid w:val="007F04FD"/>
    <w:rsid w:val="00803F36"/>
    <w:rsid w:val="0081188C"/>
    <w:rsid w:val="008139F1"/>
    <w:rsid w:val="0081679E"/>
    <w:rsid w:val="00835261"/>
    <w:rsid w:val="00844398"/>
    <w:rsid w:val="0084550B"/>
    <w:rsid w:val="00847375"/>
    <w:rsid w:val="008547E7"/>
    <w:rsid w:val="00860D61"/>
    <w:rsid w:val="0087662E"/>
    <w:rsid w:val="008812A3"/>
    <w:rsid w:val="00883E4E"/>
    <w:rsid w:val="00884EA8"/>
    <w:rsid w:val="008A1121"/>
    <w:rsid w:val="008A384F"/>
    <w:rsid w:val="008A60E8"/>
    <w:rsid w:val="008B12F8"/>
    <w:rsid w:val="008B5EC6"/>
    <w:rsid w:val="008B7FE0"/>
    <w:rsid w:val="008C0FF0"/>
    <w:rsid w:val="008C72CF"/>
    <w:rsid w:val="008D1A72"/>
    <w:rsid w:val="008D62C1"/>
    <w:rsid w:val="008D75B3"/>
    <w:rsid w:val="008E1346"/>
    <w:rsid w:val="008E4EEF"/>
    <w:rsid w:val="008E6DB3"/>
    <w:rsid w:val="008F2AAC"/>
    <w:rsid w:val="008F58B6"/>
    <w:rsid w:val="009129E4"/>
    <w:rsid w:val="009178DD"/>
    <w:rsid w:val="009338E8"/>
    <w:rsid w:val="009357DF"/>
    <w:rsid w:val="00935CB6"/>
    <w:rsid w:val="00964318"/>
    <w:rsid w:val="00964C98"/>
    <w:rsid w:val="00987DE1"/>
    <w:rsid w:val="00991F73"/>
    <w:rsid w:val="0099355C"/>
    <w:rsid w:val="00997E21"/>
    <w:rsid w:val="009A3666"/>
    <w:rsid w:val="009A56B5"/>
    <w:rsid w:val="009C4421"/>
    <w:rsid w:val="009C597A"/>
    <w:rsid w:val="009C703A"/>
    <w:rsid w:val="009D09EE"/>
    <w:rsid w:val="009D4200"/>
    <w:rsid w:val="009D643F"/>
    <w:rsid w:val="009F008D"/>
    <w:rsid w:val="009F2801"/>
    <w:rsid w:val="009F3C73"/>
    <w:rsid w:val="009F3D55"/>
    <w:rsid w:val="00A0776C"/>
    <w:rsid w:val="00A10029"/>
    <w:rsid w:val="00A11C40"/>
    <w:rsid w:val="00A136B7"/>
    <w:rsid w:val="00A16A64"/>
    <w:rsid w:val="00A17F55"/>
    <w:rsid w:val="00A21538"/>
    <w:rsid w:val="00A24078"/>
    <w:rsid w:val="00A37C1C"/>
    <w:rsid w:val="00A42AF6"/>
    <w:rsid w:val="00A43B56"/>
    <w:rsid w:val="00A52A51"/>
    <w:rsid w:val="00A54E5D"/>
    <w:rsid w:val="00A5540E"/>
    <w:rsid w:val="00A6086A"/>
    <w:rsid w:val="00A65BC9"/>
    <w:rsid w:val="00A73149"/>
    <w:rsid w:val="00A75752"/>
    <w:rsid w:val="00A76D1F"/>
    <w:rsid w:val="00A81FAE"/>
    <w:rsid w:val="00A82A49"/>
    <w:rsid w:val="00A87A92"/>
    <w:rsid w:val="00A907D5"/>
    <w:rsid w:val="00A92EAF"/>
    <w:rsid w:val="00AA64F1"/>
    <w:rsid w:val="00AB0837"/>
    <w:rsid w:val="00AB2966"/>
    <w:rsid w:val="00AC4CAF"/>
    <w:rsid w:val="00AD03CD"/>
    <w:rsid w:val="00AD3A00"/>
    <w:rsid w:val="00AE4DAC"/>
    <w:rsid w:val="00AE710B"/>
    <w:rsid w:val="00AF403D"/>
    <w:rsid w:val="00B16B83"/>
    <w:rsid w:val="00B25793"/>
    <w:rsid w:val="00B314F3"/>
    <w:rsid w:val="00B3163A"/>
    <w:rsid w:val="00B32BAA"/>
    <w:rsid w:val="00B340AA"/>
    <w:rsid w:val="00B35859"/>
    <w:rsid w:val="00B35B11"/>
    <w:rsid w:val="00B41302"/>
    <w:rsid w:val="00B461F4"/>
    <w:rsid w:val="00B52089"/>
    <w:rsid w:val="00B52231"/>
    <w:rsid w:val="00B5348F"/>
    <w:rsid w:val="00B55D83"/>
    <w:rsid w:val="00B66D6C"/>
    <w:rsid w:val="00B712B8"/>
    <w:rsid w:val="00B81B9A"/>
    <w:rsid w:val="00B82D65"/>
    <w:rsid w:val="00B85CD7"/>
    <w:rsid w:val="00B86B95"/>
    <w:rsid w:val="00B901B2"/>
    <w:rsid w:val="00B96BB9"/>
    <w:rsid w:val="00BA157C"/>
    <w:rsid w:val="00BA7E20"/>
    <w:rsid w:val="00BC2695"/>
    <w:rsid w:val="00BC71DF"/>
    <w:rsid w:val="00BD0232"/>
    <w:rsid w:val="00BD037D"/>
    <w:rsid w:val="00BD3429"/>
    <w:rsid w:val="00BD66CC"/>
    <w:rsid w:val="00BE636A"/>
    <w:rsid w:val="00BF09EC"/>
    <w:rsid w:val="00BF7345"/>
    <w:rsid w:val="00BF7FA9"/>
    <w:rsid w:val="00C00B36"/>
    <w:rsid w:val="00C115B1"/>
    <w:rsid w:val="00C136ED"/>
    <w:rsid w:val="00C14628"/>
    <w:rsid w:val="00C32558"/>
    <w:rsid w:val="00C33123"/>
    <w:rsid w:val="00C336D5"/>
    <w:rsid w:val="00C33AE3"/>
    <w:rsid w:val="00C36473"/>
    <w:rsid w:val="00C447BD"/>
    <w:rsid w:val="00C6378F"/>
    <w:rsid w:val="00C66A34"/>
    <w:rsid w:val="00C70112"/>
    <w:rsid w:val="00C742AE"/>
    <w:rsid w:val="00C75CB3"/>
    <w:rsid w:val="00C8555E"/>
    <w:rsid w:val="00C85CCB"/>
    <w:rsid w:val="00C86830"/>
    <w:rsid w:val="00C97215"/>
    <w:rsid w:val="00CB039F"/>
    <w:rsid w:val="00CB427E"/>
    <w:rsid w:val="00CB4AEB"/>
    <w:rsid w:val="00CB64C7"/>
    <w:rsid w:val="00CB67B9"/>
    <w:rsid w:val="00CC515D"/>
    <w:rsid w:val="00CC6DFF"/>
    <w:rsid w:val="00CD0D33"/>
    <w:rsid w:val="00CF0E29"/>
    <w:rsid w:val="00CF1CAC"/>
    <w:rsid w:val="00CF42C5"/>
    <w:rsid w:val="00CF49E2"/>
    <w:rsid w:val="00D07273"/>
    <w:rsid w:val="00D1044E"/>
    <w:rsid w:val="00D14700"/>
    <w:rsid w:val="00D20887"/>
    <w:rsid w:val="00D333DE"/>
    <w:rsid w:val="00D40A5D"/>
    <w:rsid w:val="00D42B32"/>
    <w:rsid w:val="00D42F27"/>
    <w:rsid w:val="00D43C84"/>
    <w:rsid w:val="00D46568"/>
    <w:rsid w:val="00D521AE"/>
    <w:rsid w:val="00D532A8"/>
    <w:rsid w:val="00D535C0"/>
    <w:rsid w:val="00D56ACC"/>
    <w:rsid w:val="00D66D8D"/>
    <w:rsid w:val="00D77BB2"/>
    <w:rsid w:val="00D81EC0"/>
    <w:rsid w:val="00D84877"/>
    <w:rsid w:val="00D968A9"/>
    <w:rsid w:val="00D976F3"/>
    <w:rsid w:val="00DA1113"/>
    <w:rsid w:val="00DA18F9"/>
    <w:rsid w:val="00DA590B"/>
    <w:rsid w:val="00DA7871"/>
    <w:rsid w:val="00DB344F"/>
    <w:rsid w:val="00DB5E84"/>
    <w:rsid w:val="00DB747C"/>
    <w:rsid w:val="00DC15AA"/>
    <w:rsid w:val="00DC3940"/>
    <w:rsid w:val="00DC4E95"/>
    <w:rsid w:val="00DC5965"/>
    <w:rsid w:val="00DC7A79"/>
    <w:rsid w:val="00DD2FE0"/>
    <w:rsid w:val="00DD4412"/>
    <w:rsid w:val="00DD4A34"/>
    <w:rsid w:val="00DD4FB4"/>
    <w:rsid w:val="00DD61F5"/>
    <w:rsid w:val="00DE6D7B"/>
    <w:rsid w:val="00DF0E38"/>
    <w:rsid w:val="00E037EF"/>
    <w:rsid w:val="00E17374"/>
    <w:rsid w:val="00E2006E"/>
    <w:rsid w:val="00E2348A"/>
    <w:rsid w:val="00E251B2"/>
    <w:rsid w:val="00E27C6D"/>
    <w:rsid w:val="00E304C2"/>
    <w:rsid w:val="00E31D6B"/>
    <w:rsid w:val="00E36C50"/>
    <w:rsid w:val="00E43FE0"/>
    <w:rsid w:val="00E50EEB"/>
    <w:rsid w:val="00E62A39"/>
    <w:rsid w:val="00E72E19"/>
    <w:rsid w:val="00E738A3"/>
    <w:rsid w:val="00E76A77"/>
    <w:rsid w:val="00E77EF0"/>
    <w:rsid w:val="00E817BE"/>
    <w:rsid w:val="00E92D5A"/>
    <w:rsid w:val="00E972FD"/>
    <w:rsid w:val="00EA1E5C"/>
    <w:rsid w:val="00EA3351"/>
    <w:rsid w:val="00EA59E6"/>
    <w:rsid w:val="00EA5D25"/>
    <w:rsid w:val="00EA5F68"/>
    <w:rsid w:val="00EB0DD9"/>
    <w:rsid w:val="00EB30E1"/>
    <w:rsid w:val="00EC1337"/>
    <w:rsid w:val="00EC2FE4"/>
    <w:rsid w:val="00EE1415"/>
    <w:rsid w:val="00EF0945"/>
    <w:rsid w:val="00EF2123"/>
    <w:rsid w:val="00F02BD9"/>
    <w:rsid w:val="00F05474"/>
    <w:rsid w:val="00F05546"/>
    <w:rsid w:val="00F072F4"/>
    <w:rsid w:val="00F07515"/>
    <w:rsid w:val="00F10560"/>
    <w:rsid w:val="00F13F45"/>
    <w:rsid w:val="00F25BCF"/>
    <w:rsid w:val="00F31373"/>
    <w:rsid w:val="00F352D6"/>
    <w:rsid w:val="00F35A3D"/>
    <w:rsid w:val="00F36E2D"/>
    <w:rsid w:val="00F412E2"/>
    <w:rsid w:val="00F5126B"/>
    <w:rsid w:val="00F54498"/>
    <w:rsid w:val="00F57B92"/>
    <w:rsid w:val="00F61D9A"/>
    <w:rsid w:val="00F70C81"/>
    <w:rsid w:val="00F76390"/>
    <w:rsid w:val="00F81325"/>
    <w:rsid w:val="00F8495C"/>
    <w:rsid w:val="00F87D26"/>
    <w:rsid w:val="00F92144"/>
    <w:rsid w:val="00F9230C"/>
    <w:rsid w:val="00FA6F73"/>
    <w:rsid w:val="00FB0236"/>
    <w:rsid w:val="00FB63C2"/>
    <w:rsid w:val="00FB6466"/>
    <w:rsid w:val="00FB6C9D"/>
    <w:rsid w:val="00FC50F0"/>
    <w:rsid w:val="00FD0CEC"/>
    <w:rsid w:val="00FE0AAF"/>
    <w:rsid w:val="00FE2257"/>
    <w:rsid w:val="00FE71B7"/>
    <w:rsid w:val="00FF46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80ACD"/>
  <w14:defaultImageDpi w14:val="32767"/>
  <w15:chartTrackingRefBased/>
  <w15:docId w15:val="{F87D4604-AEC4-B64C-8246-072FE76C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DE6D7B"/>
    <w:pPr>
      <w:spacing w:before="100" w:after="100"/>
    </w:pPr>
    <w:rPr>
      <w:rFonts w:ascii="Andika New Basic" w:hAnsi="Andika New Basic"/>
      <w:sz w:val="20"/>
    </w:rPr>
  </w:style>
  <w:style w:type="paragraph" w:styleId="Heading1">
    <w:name w:val="heading 1"/>
    <w:aliases w:val="ERN Level 2"/>
    <w:next w:val="Normal"/>
    <w:link w:val="Heading1Char"/>
    <w:autoRedefine/>
    <w:uiPriority w:val="9"/>
    <w:qFormat/>
    <w:rsid w:val="00AD3A00"/>
    <w:pPr>
      <w:keepNext/>
      <w:keepLines/>
      <w:spacing w:before="60" w:after="60"/>
      <w:ind w:right="426"/>
      <w:outlineLvl w:val="0"/>
    </w:pPr>
    <w:rPr>
      <w:rFonts w:ascii="Tahoma" w:eastAsiaTheme="majorEastAsia" w:hAnsi="Tahoma" w:cs="Times New Roman (Headings CS)"/>
      <w:b/>
      <w:bCs/>
      <w:noProof/>
      <w:color w:val="0098B4"/>
      <w:spacing w:val="4"/>
      <w:szCs w:val="32"/>
    </w:rPr>
  </w:style>
  <w:style w:type="paragraph" w:styleId="Heading2">
    <w:name w:val="heading 2"/>
    <w:aliases w:val="ERN level 3"/>
    <w:next w:val="Normal"/>
    <w:link w:val="Heading2Char"/>
    <w:autoRedefine/>
    <w:uiPriority w:val="9"/>
    <w:unhideWhenUsed/>
    <w:qFormat/>
    <w:rsid w:val="00446807"/>
    <w:pPr>
      <w:keepNext/>
      <w:keepLines/>
      <w:ind w:right="425"/>
      <w:outlineLvl w:val="1"/>
    </w:pPr>
    <w:rPr>
      <w:rFonts w:ascii="Tahoma" w:eastAsiaTheme="majorEastAsia" w:hAnsi="Tahoma" w:cs="Times New Roman (Headings CS)"/>
      <w:b/>
      <w:color w:val="034D90"/>
      <w:spacing w:val="2"/>
      <w:szCs w:val="26"/>
    </w:rPr>
  </w:style>
  <w:style w:type="paragraph" w:styleId="Heading3">
    <w:name w:val="heading 3"/>
    <w:aliases w:val="Custom level 4"/>
    <w:next w:val="Normal"/>
    <w:link w:val="Heading3Char"/>
    <w:autoRedefine/>
    <w:uiPriority w:val="9"/>
    <w:unhideWhenUsed/>
    <w:qFormat/>
    <w:rsid w:val="00081DE5"/>
    <w:pPr>
      <w:keepNext/>
      <w:keepLines/>
      <w:spacing w:after="20"/>
      <w:outlineLvl w:val="2"/>
    </w:pPr>
    <w:rPr>
      <w:rFonts w:ascii="Tahoma" w:eastAsiaTheme="majorEastAsia" w:hAnsi="Tahoma" w:cstheme="majorBidi"/>
      <w:color w:val="034C90"/>
      <w:lang w:val="en-GB"/>
    </w:rPr>
  </w:style>
  <w:style w:type="paragraph" w:styleId="Heading4">
    <w:name w:val="heading 4"/>
    <w:aliases w:val="a"/>
    <w:next w:val="Normal"/>
    <w:link w:val="Heading4Char"/>
    <w:autoRedefine/>
    <w:uiPriority w:val="9"/>
    <w:unhideWhenUsed/>
    <w:qFormat/>
    <w:rsid w:val="00D56ACC"/>
    <w:pPr>
      <w:keepNext/>
      <w:keepLines/>
      <w:numPr>
        <w:ilvl w:val="3"/>
        <w:numId w:val="5"/>
      </w:numPr>
      <w:spacing w:before="40"/>
      <w:outlineLvl w:val="3"/>
    </w:pPr>
    <w:rPr>
      <w:rFonts w:ascii="Tahoma" w:eastAsiaTheme="majorEastAsia" w:hAnsi="Tahoma" w:cstheme="majorBidi"/>
      <w:b/>
      <w:iCs/>
      <w:color w:val="FFFFFF" w:themeColor="background1"/>
      <w:sz w:val="20"/>
      <w:szCs w:val="21"/>
      <w:shd w:val="clear" w:color="auto" w:fill="FFFFFF"/>
      <w:lang w:val="en-GB"/>
    </w:rPr>
  </w:style>
  <w:style w:type="paragraph" w:styleId="Heading5">
    <w:name w:val="heading 5"/>
    <w:next w:val="Normal"/>
    <w:link w:val="Heading5Char"/>
    <w:autoRedefine/>
    <w:uiPriority w:val="9"/>
    <w:unhideWhenUsed/>
    <w:qFormat/>
    <w:rsid w:val="00D56ACC"/>
    <w:pPr>
      <w:keepNext/>
      <w:keepLines/>
      <w:numPr>
        <w:ilvl w:val="4"/>
        <w:numId w:val="5"/>
      </w:numPr>
      <w:spacing w:before="40"/>
      <w:jc w:val="right"/>
      <w:outlineLvl w:val="4"/>
    </w:pPr>
    <w:rPr>
      <w:rFonts w:ascii="Tahoma" w:eastAsiaTheme="majorEastAsia" w:hAnsi="Tahoma" w:cs="Tahoma"/>
      <w:color w:val="000000" w:themeColor="text1"/>
      <w:sz w:val="22"/>
    </w:rPr>
  </w:style>
  <w:style w:type="paragraph" w:styleId="Heading6">
    <w:name w:val="heading 6"/>
    <w:basedOn w:val="Normal"/>
    <w:next w:val="Normal"/>
    <w:link w:val="Heading6Char"/>
    <w:uiPriority w:val="9"/>
    <w:unhideWhenUsed/>
    <w:qFormat/>
    <w:rsid w:val="00D56ACC"/>
    <w:pPr>
      <w:keepNext/>
      <w:keepLines/>
      <w:numPr>
        <w:ilvl w:val="5"/>
        <w:numId w:val="5"/>
      </w:numPr>
      <w:spacing w:before="40" w:after="0"/>
      <w:outlineLvl w:val="5"/>
    </w:pPr>
    <w:rPr>
      <w:rFonts w:eastAsiaTheme="majorEastAsia" w:cstheme="majorBidi"/>
      <w:b/>
      <w:color w:val="0098B4"/>
    </w:rPr>
  </w:style>
  <w:style w:type="paragraph" w:styleId="Heading7">
    <w:name w:val="heading 7"/>
    <w:basedOn w:val="Normal"/>
    <w:next w:val="Normal"/>
    <w:link w:val="Heading7Char"/>
    <w:uiPriority w:val="9"/>
    <w:unhideWhenUsed/>
    <w:qFormat/>
    <w:rsid w:val="00D56ACC"/>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56ACC"/>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56ACC"/>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237962"/>
    <w:rPr>
      <w:rFonts w:ascii="Andika New Basic" w:eastAsiaTheme="majorEastAsia" w:hAnsi="Andika New Basic" w:cstheme="majorBidi"/>
      <w:b/>
      <w:color w:val="0098B4"/>
      <w:sz w:val="20"/>
    </w:rPr>
  </w:style>
  <w:style w:type="character" w:customStyle="1" w:styleId="Heading1Char">
    <w:name w:val="Heading 1 Char"/>
    <w:aliases w:val="ERN Level 2 Char"/>
    <w:basedOn w:val="DefaultParagraphFont"/>
    <w:link w:val="Heading1"/>
    <w:uiPriority w:val="9"/>
    <w:rsid w:val="00AD3A00"/>
    <w:rPr>
      <w:rFonts w:ascii="Tahoma" w:eastAsiaTheme="majorEastAsia" w:hAnsi="Tahoma" w:cs="Times New Roman (Headings CS)"/>
      <w:b/>
      <w:bCs/>
      <w:noProof/>
      <w:color w:val="0098B4"/>
      <w:spacing w:val="4"/>
      <w:szCs w:val="32"/>
    </w:rPr>
  </w:style>
  <w:style w:type="paragraph" w:customStyle="1" w:styleId="Style1">
    <w:name w:val="Style1"/>
    <w:autoRedefine/>
    <w:rsid w:val="00692F44"/>
    <w:rPr>
      <w:rFonts w:ascii="Tahoma" w:eastAsia="Times New Roman" w:hAnsi="Tahoma" w:cs="Tahoma"/>
      <w:color w:val="000000"/>
      <w:szCs w:val="21"/>
      <w:bdr w:val="none" w:sz="0" w:space="0" w:color="auto" w:frame="1"/>
      <w:shd w:val="clear" w:color="auto" w:fill="FFFFFF"/>
      <w:lang w:val="en-GB"/>
    </w:rPr>
  </w:style>
  <w:style w:type="paragraph" w:customStyle="1" w:styleId="ERNLevel1">
    <w:name w:val="ERN Level 1"/>
    <w:autoRedefine/>
    <w:qFormat/>
    <w:rsid w:val="009357DF"/>
    <w:pPr>
      <w:shd w:val="clear" w:color="auto" w:fill="034D90"/>
      <w:spacing w:before="60" w:after="60"/>
      <w:ind w:right="112"/>
      <w:jc w:val="both"/>
    </w:pPr>
    <w:rPr>
      <w:rFonts w:ascii="Tahoma" w:eastAsiaTheme="majorEastAsia" w:hAnsi="Tahoma" w:cstheme="majorBidi"/>
      <w:b/>
      <w:caps/>
      <w:color w:val="FFFFFF" w:themeColor="background1"/>
      <w:spacing w:val="20"/>
      <w:szCs w:val="32"/>
      <w:lang w:val="en-GB"/>
    </w:rPr>
  </w:style>
  <w:style w:type="character" w:customStyle="1" w:styleId="Heading2Char">
    <w:name w:val="Heading 2 Char"/>
    <w:aliases w:val="ERN level 3 Char"/>
    <w:basedOn w:val="DefaultParagraphFont"/>
    <w:link w:val="Heading2"/>
    <w:uiPriority w:val="9"/>
    <w:rsid w:val="00446807"/>
    <w:rPr>
      <w:rFonts w:ascii="Tahoma" w:eastAsiaTheme="majorEastAsia" w:hAnsi="Tahoma" w:cs="Times New Roman (Headings CS)"/>
      <w:b/>
      <w:color w:val="034D90"/>
      <w:spacing w:val="2"/>
      <w:szCs w:val="26"/>
    </w:rPr>
  </w:style>
  <w:style w:type="character" w:customStyle="1" w:styleId="Heading3Char">
    <w:name w:val="Heading 3 Char"/>
    <w:aliases w:val="Custom level 4 Char"/>
    <w:basedOn w:val="DefaultParagraphFont"/>
    <w:link w:val="Heading3"/>
    <w:uiPriority w:val="9"/>
    <w:rsid w:val="001126E6"/>
    <w:rPr>
      <w:rFonts w:ascii="Tahoma" w:eastAsiaTheme="majorEastAsia" w:hAnsi="Tahoma" w:cstheme="majorBidi"/>
      <w:color w:val="034C90"/>
      <w:lang w:val="en-GB"/>
    </w:rPr>
  </w:style>
  <w:style w:type="character" w:customStyle="1" w:styleId="Heading4Char">
    <w:name w:val="Heading 4 Char"/>
    <w:aliases w:val="a Char"/>
    <w:basedOn w:val="DefaultParagraphFont"/>
    <w:link w:val="Heading4"/>
    <w:uiPriority w:val="9"/>
    <w:rsid w:val="00153999"/>
    <w:rPr>
      <w:rFonts w:ascii="Tahoma" w:eastAsiaTheme="majorEastAsia" w:hAnsi="Tahoma" w:cstheme="majorBidi"/>
      <w:b/>
      <w:iCs/>
      <w:color w:val="FFFFFF" w:themeColor="background1"/>
      <w:sz w:val="20"/>
      <w:szCs w:val="21"/>
      <w:lang w:val="en-GB"/>
    </w:rPr>
  </w:style>
  <w:style w:type="paragraph" w:styleId="Header">
    <w:name w:val="header"/>
    <w:basedOn w:val="Normal"/>
    <w:link w:val="HeaderChar"/>
    <w:uiPriority w:val="99"/>
    <w:unhideWhenUsed/>
    <w:rsid w:val="00C32558"/>
    <w:pPr>
      <w:tabs>
        <w:tab w:val="center" w:pos="4513"/>
        <w:tab w:val="right" w:pos="9026"/>
      </w:tabs>
      <w:spacing w:before="0" w:after="0"/>
    </w:pPr>
  </w:style>
  <w:style w:type="character" w:customStyle="1" w:styleId="HeaderChar">
    <w:name w:val="Header Char"/>
    <w:basedOn w:val="DefaultParagraphFont"/>
    <w:link w:val="Header"/>
    <w:uiPriority w:val="99"/>
    <w:rsid w:val="00C32558"/>
    <w:rPr>
      <w:rFonts w:ascii="Tahoma" w:hAnsi="Tahoma"/>
      <w:sz w:val="20"/>
    </w:rPr>
  </w:style>
  <w:style w:type="paragraph" w:styleId="Footer">
    <w:name w:val="footer"/>
    <w:basedOn w:val="Normal"/>
    <w:link w:val="FooterChar"/>
    <w:uiPriority w:val="99"/>
    <w:unhideWhenUsed/>
    <w:rsid w:val="00C32558"/>
    <w:pPr>
      <w:tabs>
        <w:tab w:val="center" w:pos="4513"/>
        <w:tab w:val="right" w:pos="9026"/>
      </w:tabs>
      <w:spacing w:before="0" w:after="0"/>
    </w:pPr>
  </w:style>
  <w:style w:type="character" w:customStyle="1" w:styleId="FooterChar">
    <w:name w:val="Footer Char"/>
    <w:basedOn w:val="DefaultParagraphFont"/>
    <w:link w:val="Footer"/>
    <w:uiPriority w:val="99"/>
    <w:rsid w:val="00C32558"/>
    <w:rPr>
      <w:rFonts w:ascii="Tahoma" w:hAnsi="Tahoma"/>
      <w:sz w:val="20"/>
    </w:rPr>
  </w:style>
  <w:style w:type="paragraph" w:styleId="Subtitle">
    <w:name w:val="Subtitle"/>
    <w:basedOn w:val="Normal"/>
    <w:next w:val="Normal"/>
    <w:link w:val="SubtitleChar"/>
    <w:uiPriority w:val="11"/>
    <w:qFormat/>
    <w:rsid w:val="00C85CCB"/>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C85CCB"/>
    <w:rPr>
      <w:rFonts w:eastAsiaTheme="minorEastAsia"/>
      <w:color w:val="5A5A5A" w:themeColor="text1" w:themeTint="A5"/>
      <w:spacing w:val="15"/>
      <w:sz w:val="22"/>
      <w:szCs w:val="22"/>
    </w:rPr>
  </w:style>
  <w:style w:type="paragraph" w:styleId="Title">
    <w:name w:val="Title"/>
    <w:basedOn w:val="Normal"/>
    <w:next w:val="Normal"/>
    <w:link w:val="TitleChar"/>
    <w:uiPriority w:val="10"/>
    <w:rsid w:val="00C85CCB"/>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CCB"/>
    <w:rPr>
      <w:rFonts w:asciiTheme="majorHAnsi" w:eastAsiaTheme="majorEastAsia" w:hAnsiTheme="majorHAnsi" w:cstheme="majorBidi"/>
      <w:spacing w:val="-10"/>
      <w:kern w:val="28"/>
      <w:sz w:val="56"/>
      <w:szCs w:val="56"/>
    </w:rPr>
  </w:style>
  <w:style w:type="paragraph" w:customStyle="1" w:styleId="heading3thin">
    <w:name w:val="heading 3 thin"/>
    <w:basedOn w:val="Normal"/>
    <w:rsid w:val="008F58B6"/>
    <w:pPr>
      <w:tabs>
        <w:tab w:val="left" w:pos="4962"/>
      </w:tabs>
      <w:jc w:val="both"/>
    </w:pPr>
    <w:rPr>
      <w:rFonts w:eastAsiaTheme="majorEastAsia" w:cstheme="majorBidi"/>
      <w:bCs/>
      <w:color w:val="034D90"/>
      <w:spacing w:val="2"/>
      <w:sz w:val="24"/>
    </w:rPr>
  </w:style>
  <w:style w:type="character" w:styleId="IntenseEmphasis">
    <w:name w:val="Intense Emphasis"/>
    <w:basedOn w:val="DefaultParagraphFont"/>
    <w:uiPriority w:val="21"/>
    <w:qFormat/>
    <w:rsid w:val="008F58B6"/>
    <w:rPr>
      <w:rFonts w:ascii="Andika" w:hAnsi="Andika"/>
      <w:i/>
      <w:iCs/>
      <w:color w:val="034C90"/>
      <w:sz w:val="24"/>
    </w:rPr>
  </w:style>
  <w:style w:type="character" w:customStyle="1" w:styleId="Heading7Char">
    <w:name w:val="Heading 7 Char"/>
    <w:basedOn w:val="DefaultParagraphFont"/>
    <w:link w:val="Heading7"/>
    <w:uiPriority w:val="9"/>
    <w:rsid w:val="000868E4"/>
    <w:rPr>
      <w:rFonts w:asciiTheme="majorHAnsi" w:eastAsiaTheme="majorEastAsia" w:hAnsiTheme="majorHAnsi" w:cstheme="majorBidi"/>
      <w:i/>
      <w:iCs/>
      <w:color w:val="1F3763" w:themeColor="accent1" w:themeShade="7F"/>
      <w:sz w:val="20"/>
    </w:rPr>
  </w:style>
  <w:style w:type="character" w:customStyle="1" w:styleId="Heading5Char">
    <w:name w:val="Heading 5 Char"/>
    <w:basedOn w:val="DefaultParagraphFont"/>
    <w:link w:val="Heading5"/>
    <w:uiPriority w:val="9"/>
    <w:rsid w:val="00F76390"/>
    <w:rPr>
      <w:rFonts w:ascii="Tahoma" w:eastAsiaTheme="majorEastAsia" w:hAnsi="Tahoma" w:cs="Tahoma"/>
      <w:color w:val="000000" w:themeColor="text1"/>
      <w:sz w:val="22"/>
    </w:rPr>
  </w:style>
  <w:style w:type="character" w:customStyle="1" w:styleId="apple-converted-space">
    <w:name w:val="apple-converted-space"/>
    <w:basedOn w:val="DefaultParagraphFont"/>
    <w:rsid w:val="00BC71DF"/>
  </w:style>
  <w:style w:type="paragraph" w:customStyle="1" w:styleId="customernlevel1">
    <w:name w:val="custom ern level 1"/>
    <w:basedOn w:val="Normal"/>
    <w:rsid w:val="008547E7"/>
  </w:style>
  <w:style w:type="paragraph" w:styleId="TOC2">
    <w:name w:val="toc 2"/>
    <w:basedOn w:val="Normal"/>
    <w:next w:val="Normal"/>
    <w:autoRedefine/>
    <w:uiPriority w:val="39"/>
    <w:unhideWhenUsed/>
    <w:rsid w:val="002F0394"/>
    <w:pPr>
      <w:tabs>
        <w:tab w:val="right" w:leader="dot" w:pos="10622"/>
      </w:tabs>
      <w:ind w:left="200"/>
    </w:pPr>
  </w:style>
  <w:style w:type="paragraph" w:styleId="TOC3">
    <w:name w:val="toc 3"/>
    <w:basedOn w:val="Normal"/>
    <w:next w:val="Normal"/>
    <w:autoRedefine/>
    <w:uiPriority w:val="39"/>
    <w:unhideWhenUsed/>
    <w:rsid w:val="00A81FAE"/>
    <w:pPr>
      <w:ind w:left="400"/>
    </w:pPr>
  </w:style>
  <w:style w:type="character" w:styleId="Hyperlink">
    <w:name w:val="Hyperlink"/>
    <w:basedOn w:val="DefaultParagraphFont"/>
    <w:uiPriority w:val="99"/>
    <w:unhideWhenUsed/>
    <w:rsid w:val="00D20887"/>
    <w:rPr>
      <w:color w:val="0563C1" w:themeColor="hyperlink"/>
      <w:u w:val="single"/>
    </w:rPr>
  </w:style>
  <w:style w:type="paragraph" w:styleId="TOC4">
    <w:name w:val="toc 4"/>
    <w:basedOn w:val="Normal"/>
    <w:next w:val="Normal"/>
    <w:autoRedefine/>
    <w:uiPriority w:val="39"/>
    <w:unhideWhenUsed/>
    <w:rsid w:val="00D20887"/>
    <w:pPr>
      <w:spacing w:before="0" w:after="0"/>
      <w:ind w:left="660"/>
    </w:pPr>
    <w:rPr>
      <w:rFonts w:asciiTheme="minorHAnsi" w:hAnsiTheme="minorHAnsi" w:cstheme="minorHAnsi"/>
      <w:sz w:val="18"/>
      <w:szCs w:val="21"/>
    </w:rPr>
  </w:style>
  <w:style w:type="paragraph" w:styleId="TOC5">
    <w:name w:val="toc 5"/>
    <w:basedOn w:val="Normal"/>
    <w:next w:val="Normal"/>
    <w:autoRedefine/>
    <w:uiPriority w:val="39"/>
    <w:unhideWhenUsed/>
    <w:rsid w:val="00D20887"/>
    <w:pPr>
      <w:spacing w:before="0" w:after="0"/>
      <w:ind w:left="880"/>
    </w:pPr>
    <w:rPr>
      <w:rFonts w:asciiTheme="minorHAnsi" w:hAnsiTheme="minorHAnsi" w:cstheme="minorHAnsi"/>
      <w:sz w:val="18"/>
      <w:szCs w:val="21"/>
    </w:rPr>
  </w:style>
  <w:style w:type="paragraph" w:styleId="TOC6">
    <w:name w:val="toc 6"/>
    <w:basedOn w:val="Normal"/>
    <w:next w:val="Normal"/>
    <w:autoRedefine/>
    <w:uiPriority w:val="39"/>
    <w:unhideWhenUsed/>
    <w:rsid w:val="00D20887"/>
    <w:pPr>
      <w:spacing w:before="0" w:after="0"/>
      <w:ind w:left="1100"/>
    </w:pPr>
    <w:rPr>
      <w:rFonts w:asciiTheme="minorHAnsi" w:hAnsiTheme="minorHAnsi" w:cstheme="minorHAnsi"/>
      <w:sz w:val="18"/>
      <w:szCs w:val="21"/>
    </w:rPr>
  </w:style>
  <w:style w:type="paragraph" w:styleId="TOC7">
    <w:name w:val="toc 7"/>
    <w:basedOn w:val="Normal"/>
    <w:next w:val="Normal"/>
    <w:autoRedefine/>
    <w:uiPriority w:val="39"/>
    <w:unhideWhenUsed/>
    <w:rsid w:val="00D20887"/>
    <w:pPr>
      <w:spacing w:before="0" w:after="0"/>
      <w:ind w:left="1320"/>
    </w:pPr>
    <w:rPr>
      <w:rFonts w:asciiTheme="minorHAnsi" w:hAnsiTheme="minorHAnsi" w:cstheme="minorHAnsi"/>
      <w:sz w:val="18"/>
      <w:szCs w:val="21"/>
    </w:rPr>
  </w:style>
  <w:style w:type="paragraph" w:styleId="TOC8">
    <w:name w:val="toc 8"/>
    <w:basedOn w:val="Normal"/>
    <w:next w:val="Normal"/>
    <w:autoRedefine/>
    <w:uiPriority w:val="39"/>
    <w:unhideWhenUsed/>
    <w:rsid w:val="00D20887"/>
    <w:pPr>
      <w:spacing w:before="0" w:after="0"/>
      <w:ind w:left="1540"/>
    </w:pPr>
    <w:rPr>
      <w:rFonts w:asciiTheme="minorHAnsi" w:hAnsiTheme="minorHAnsi" w:cstheme="minorHAnsi"/>
      <w:sz w:val="18"/>
      <w:szCs w:val="21"/>
    </w:rPr>
  </w:style>
  <w:style w:type="paragraph" w:styleId="TOC9">
    <w:name w:val="toc 9"/>
    <w:basedOn w:val="Normal"/>
    <w:next w:val="Normal"/>
    <w:autoRedefine/>
    <w:uiPriority w:val="39"/>
    <w:unhideWhenUsed/>
    <w:rsid w:val="00D20887"/>
    <w:pPr>
      <w:spacing w:before="0" w:after="0"/>
      <w:ind w:left="1760"/>
    </w:pPr>
    <w:rPr>
      <w:rFonts w:asciiTheme="minorHAnsi" w:hAnsiTheme="minorHAnsi" w:cstheme="minorHAnsi"/>
      <w:sz w:val="18"/>
      <w:szCs w:val="21"/>
    </w:rPr>
  </w:style>
  <w:style w:type="paragraph" w:styleId="TOCHeading">
    <w:name w:val="TOC Heading"/>
    <w:basedOn w:val="Heading1"/>
    <w:next w:val="Normal"/>
    <w:uiPriority w:val="39"/>
    <w:unhideWhenUsed/>
    <w:qFormat/>
    <w:rsid w:val="00446807"/>
    <w:pPr>
      <w:spacing w:before="480" w:after="0" w:line="276" w:lineRule="auto"/>
      <w:outlineLvl w:val="9"/>
    </w:pPr>
    <w:rPr>
      <w:rFonts w:asciiTheme="majorHAnsi" w:hAnsiTheme="majorHAnsi"/>
      <w:b w:val="0"/>
      <w:color w:val="2F5496" w:themeColor="accent1" w:themeShade="BF"/>
      <w:spacing w:val="0"/>
      <w:sz w:val="28"/>
      <w:szCs w:val="28"/>
    </w:rPr>
  </w:style>
  <w:style w:type="paragraph" w:styleId="ListParagraph">
    <w:name w:val="List Paragraph"/>
    <w:basedOn w:val="Normal"/>
    <w:uiPriority w:val="34"/>
    <w:qFormat/>
    <w:rsid w:val="007C36DA"/>
    <w:pPr>
      <w:numPr>
        <w:numId w:val="6"/>
      </w:numPr>
      <w:ind w:left="709" w:hanging="425"/>
      <w:contextualSpacing/>
    </w:pPr>
    <w:rPr>
      <w:lang w:val="en-GB"/>
    </w:rPr>
  </w:style>
  <w:style w:type="paragraph" w:styleId="BalloonText">
    <w:name w:val="Balloon Text"/>
    <w:basedOn w:val="Normal"/>
    <w:link w:val="BalloonTextChar"/>
    <w:uiPriority w:val="99"/>
    <w:semiHidden/>
    <w:unhideWhenUsed/>
    <w:rsid w:val="00C336D5"/>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36D5"/>
    <w:rPr>
      <w:rFonts w:ascii="Times New Roman" w:hAnsi="Times New Roman" w:cs="Times New Roman"/>
      <w:sz w:val="18"/>
      <w:szCs w:val="18"/>
    </w:rPr>
  </w:style>
  <w:style w:type="paragraph" w:customStyle="1" w:styleId="Heading1Numbered">
    <w:name w:val="Heading 1 Numbered"/>
    <w:basedOn w:val="Heading2"/>
    <w:rsid w:val="00153999"/>
    <w:pPr>
      <w:numPr>
        <w:ilvl w:val="1"/>
        <w:numId w:val="1"/>
      </w:numPr>
    </w:pPr>
    <w:rPr>
      <w:b w:val="0"/>
      <w:color w:val="0098BF"/>
    </w:rPr>
  </w:style>
  <w:style w:type="character" w:customStyle="1" w:styleId="normaltextrun">
    <w:name w:val="normaltextrun"/>
    <w:basedOn w:val="DefaultParagraphFont"/>
    <w:rsid w:val="00153999"/>
  </w:style>
  <w:style w:type="character" w:styleId="Strong">
    <w:name w:val="Strong"/>
    <w:basedOn w:val="DefaultParagraphFont"/>
    <w:uiPriority w:val="22"/>
    <w:qFormat/>
    <w:rsid w:val="00153999"/>
    <w:rPr>
      <w:b/>
      <w:bCs/>
    </w:rPr>
  </w:style>
  <w:style w:type="character" w:styleId="SubtleEmphasis">
    <w:name w:val="Subtle Emphasis"/>
    <w:basedOn w:val="DefaultParagraphFont"/>
    <w:uiPriority w:val="19"/>
    <w:qFormat/>
    <w:rsid w:val="00153999"/>
    <w:rPr>
      <w:i/>
      <w:iCs/>
      <w:color w:val="404040" w:themeColor="text1" w:themeTint="BF"/>
    </w:rPr>
  </w:style>
  <w:style w:type="paragraph" w:styleId="Quote">
    <w:name w:val="Quote"/>
    <w:basedOn w:val="Normal"/>
    <w:next w:val="Normal"/>
    <w:link w:val="QuoteChar"/>
    <w:uiPriority w:val="29"/>
    <w:qFormat/>
    <w:rsid w:val="0015399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53999"/>
    <w:rPr>
      <w:rFonts w:ascii="Tahoma" w:hAnsi="Tahoma"/>
      <w:i/>
      <w:iCs/>
      <w:color w:val="404040" w:themeColor="text1" w:themeTint="BF"/>
      <w:sz w:val="22"/>
    </w:rPr>
  </w:style>
  <w:style w:type="character" w:styleId="SubtleReference">
    <w:name w:val="Subtle Reference"/>
    <w:basedOn w:val="DefaultParagraphFont"/>
    <w:uiPriority w:val="31"/>
    <w:qFormat/>
    <w:rsid w:val="00446807"/>
    <w:rPr>
      <w:caps w:val="0"/>
      <w:smallCaps w:val="0"/>
      <w:color w:val="5A5A5A" w:themeColor="text1" w:themeTint="A5"/>
    </w:rPr>
  </w:style>
  <w:style w:type="character" w:styleId="PageNumber">
    <w:name w:val="page number"/>
    <w:basedOn w:val="DefaultParagraphFont"/>
    <w:uiPriority w:val="99"/>
    <w:semiHidden/>
    <w:unhideWhenUsed/>
    <w:rsid w:val="00E50EEB"/>
  </w:style>
  <w:style w:type="numbering" w:customStyle="1" w:styleId="Style2">
    <w:name w:val="Style2"/>
    <w:uiPriority w:val="99"/>
    <w:rsid w:val="00BF7345"/>
    <w:pPr>
      <w:numPr>
        <w:numId w:val="2"/>
      </w:numPr>
    </w:pPr>
  </w:style>
  <w:style w:type="numbering" w:customStyle="1" w:styleId="Style3">
    <w:name w:val="Style3"/>
    <w:uiPriority w:val="99"/>
    <w:rsid w:val="00BF7345"/>
    <w:pPr>
      <w:numPr>
        <w:numId w:val="3"/>
      </w:numPr>
    </w:pPr>
  </w:style>
  <w:style w:type="paragraph" w:customStyle="1" w:styleId="Style5">
    <w:name w:val="Style5"/>
    <w:basedOn w:val="Normal"/>
    <w:autoRedefine/>
    <w:rsid w:val="0026237E"/>
    <w:pPr>
      <w:numPr>
        <w:numId w:val="4"/>
      </w:numPr>
    </w:pPr>
  </w:style>
  <w:style w:type="paragraph" w:customStyle="1" w:styleId="ERNHeading1">
    <w:name w:val="ERN Heading 1"/>
    <w:basedOn w:val="Heading1"/>
    <w:rsid w:val="00CB4AEB"/>
  </w:style>
  <w:style w:type="character" w:customStyle="1" w:styleId="Heading8Char">
    <w:name w:val="Heading 8 Char"/>
    <w:basedOn w:val="DefaultParagraphFont"/>
    <w:link w:val="Heading8"/>
    <w:uiPriority w:val="9"/>
    <w:semiHidden/>
    <w:rsid w:val="00D56A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56ACC"/>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rsid w:val="00FB6466"/>
    <w:rPr>
      <w:color w:val="605E5C"/>
      <w:shd w:val="clear" w:color="auto" w:fill="E1DFDD"/>
    </w:rPr>
  </w:style>
  <w:style w:type="character" w:styleId="FollowedHyperlink">
    <w:name w:val="FollowedHyperlink"/>
    <w:basedOn w:val="DefaultParagraphFont"/>
    <w:uiPriority w:val="99"/>
    <w:semiHidden/>
    <w:unhideWhenUsed/>
    <w:rsid w:val="00FB6466"/>
    <w:rPr>
      <w:color w:val="954F72" w:themeColor="followedHyperlink"/>
      <w:u w:val="single"/>
    </w:rPr>
  </w:style>
  <w:style w:type="paragraph" w:customStyle="1" w:styleId="Style4">
    <w:name w:val="Style4"/>
    <w:next w:val="Normal"/>
    <w:rsid w:val="00E43FE0"/>
    <w:rPr>
      <w:rFonts w:ascii="Tahoma" w:eastAsiaTheme="majorEastAsia" w:hAnsi="Tahoma" w:cstheme="majorBidi"/>
      <w:b/>
      <w:iCs/>
      <w:color w:val="2F5496" w:themeColor="accent1" w:themeShade="BF"/>
      <w:sz w:val="28"/>
      <w:szCs w:val="21"/>
      <w:shd w:val="clear" w:color="auto" w:fill="FFFFFF"/>
      <w:lang w:val="en-GB"/>
    </w:rPr>
  </w:style>
  <w:style w:type="table" w:styleId="TableGrid">
    <w:name w:val="Table Grid"/>
    <w:basedOn w:val="TableNormal"/>
    <w:uiPriority w:val="39"/>
    <w:rsid w:val="00D77BB2"/>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ndika" w:hAnsi="Andika"/>
        <w:b/>
        <w:color w:val="FFFFFF" w:themeColor="background1"/>
      </w:rPr>
      <w:tblPr/>
      <w:tcPr>
        <w:shd w:val="clear" w:color="auto" w:fill="034C90"/>
      </w:tcPr>
    </w:tblStylePr>
  </w:style>
  <w:style w:type="character" w:styleId="CommentReference">
    <w:name w:val="annotation reference"/>
    <w:basedOn w:val="DefaultParagraphFont"/>
    <w:uiPriority w:val="99"/>
    <w:semiHidden/>
    <w:unhideWhenUsed/>
    <w:rsid w:val="002426C0"/>
    <w:rPr>
      <w:sz w:val="16"/>
      <w:szCs w:val="16"/>
    </w:rPr>
  </w:style>
  <w:style w:type="paragraph" w:styleId="CommentText">
    <w:name w:val="annotation text"/>
    <w:basedOn w:val="Normal"/>
    <w:link w:val="CommentTextChar"/>
    <w:uiPriority w:val="99"/>
    <w:unhideWhenUsed/>
    <w:rsid w:val="002426C0"/>
    <w:rPr>
      <w:szCs w:val="20"/>
    </w:rPr>
  </w:style>
  <w:style w:type="character" w:customStyle="1" w:styleId="CommentTextChar">
    <w:name w:val="Comment Text Char"/>
    <w:basedOn w:val="DefaultParagraphFont"/>
    <w:link w:val="CommentText"/>
    <w:uiPriority w:val="99"/>
    <w:rsid w:val="002426C0"/>
    <w:rPr>
      <w:rFonts w:ascii="Andika New Basic" w:hAnsi="Andika New Basic"/>
      <w:sz w:val="20"/>
      <w:szCs w:val="20"/>
    </w:rPr>
  </w:style>
  <w:style w:type="paragraph" w:styleId="CommentSubject">
    <w:name w:val="annotation subject"/>
    <w:basedOn w:val="CommentText"/>
    <w:next w:val="CommentText"/>
    <w:link w:val="CommentSubjectChar"/>
    <w:uiPriority w:val="99"/>
    <w:semiHidden/>
    <w:unhideWhenUsed/>
    <w:rsid w:val="002426C0"/>
    <w:rPr>
      <w:b/>
      <w:bCs/>
    </w:rPr>
  </w:style>
  <w:style w:type="character" w:customStyle="1" w:styleId="CommentSubjectChar">
    <w:name w:val="Comment Subject Char"/>
    <w:basedOn w:val="CommentTextChar"/>
    <w:link w:val="CommentSubject"/>
    <w:uiPriority w:val="99"/>
    <w:semiHidden/>
    <w:rsid w:val="002426C0"/>
    <w:rPr>
      <w:rFonts w:ascii="Andika New Basic" w:hAnsi="Andika New Basic"/>
      <w:b/>
      <w:bCs/>
      <w:sz w:val="20"/>
      <w:szCs w:val="20"/>
    </w:rPr>
  </w:style>
  <w:style w:type="paragraph" w:customStyle="1" w:styleId="ERNLevel1-Count">
    <w:name w:val="ERN Level 1 - Count"/>
    <w:basedOn w:val="ERNLevel1"/>
    <w:next w:val="BodyText"/>
    <w:qFormat/>
    <w:rsid w:val="00EE1415"/>
  </w:style>
  <w:style w:type="paragraph" w:customStyle="1" w:styleId="ERNlevel2-numbered">
    <w:name w:val="ERN level 2 - numbered"/>
    <w:basedOn w:val="Heading1"/>
    <w:qFormat/>
    <w:rsid w:val="00446807"/>
    <w:pPr>
      <w:numPr>
        <w:ilvl w:val="1"/>
        <w:numId w:val="7"/>
      </w:numPr>
      <w:adjustRightInd w:val="0"/>
      <w:ind w:right="425"/>
      <w:outlineLvl w:val="1"/>
    </w:pPr>
    <w:rPr>
      <w:bCs w:val="0"/>
      <w:szCs w:val="24"/>
    </w:rPr>
  </w:style>
  <w:style w:type="paragraph" w:customStyle="1" w:styleId="ERNLevel3-numbered">
    <w:name w:val="ERN Level 3 - numbered"/>
    <w:basedOn w:val="Heading2"/>
    <w:qFormat/>
    <w:rsid w:val="00446807"/>
    <w:pPr>
      <w:numPr>
        <w:ilvl w:val="2"/>
        <w:numId w:val="7"/>
      </w:numPr>
      <w:adjustRightInd w:val="0"/>
      <w:outlineLvl w:val="2"/>
    </w:pPr>
  </w:style>
  <w:style w:type="paragraph" w:customStyle="1" w:styleId="ERNlevel1-numbered">
    <w:name w:val="ERN level 1 - numbered"/>
    <w:basedOn w:val="ERNLevel1"/>
    <w:next w:val="BodyText"/>
    <w:qFormat/>
    <w:rsid w:val="00EE1415"/>
    <w:pPr>
      <w:numPr>
        <w:numId w:val="7"/>
      </w:numPr>
      <w:adjustRightInd w:val="0"/>
      <w:outlineLvl w:val="0"/>
    </w:pPr>
  </w:style>
  <w:style w:type="paragraph" w:customStyle="1" w:styleId="Instructions1">
    <w:name w:val="Instructions 1"/>
    <w:basedOn w:val="Heading1"/>
    <w:rsid w:val="002F0394"/>
    <w:pPr>
      <w:ind w:right="425"/>
      <w:outlineLvl w:val="9"/>
    </w:pPr>
  </w:style>
  <w:style w:type="numbering" w:customStyle="1" w:styleId="CurrentList1">
    <w:name w:val="Current List1"/>
    <w:uiPriority w:val="99"/>
    <w:rsid w:val="00EE1415"/>
    <w:pPr>
      <w:numPr>
        <w:numId w:val="8"/>
      </w:numPr>
    </w:pPr>
  </w:style>
  <w:style w:type="paragraph" w:styleId="TOC1">
    <w:name w:val="toc 1"/>
    <w:basedOn w:val="Normal"/>
    <w:next w:val="Normal"/>
    <w:autoRedefine/>
    <w:uiPriority w:val="39"/>
    <w:unhideWhenUsed/>
    <w:rsid w:val="002F0394"/>
  </w:style>
  <w:style w:type="paragraph" w:customStyle="1" w:styleId="Insrtuctions2">
    <w:name w:val="Insrtuctions 2"/>
    <w:basedOn w:val="Heading2"/>
    <w:rsid w:val="002F0394"/>
    <w:pPr>
      <w:outlineLvl w:val="9"/>
    </w:pPr>
  </w:style>
  <w:style w:type="paragraph" w:customStyle="1" w:styleId="Instructions3">
    <w:name w:val="Instructions 3"/>
    <w:basedOn w:val="Heading3"/>
    <w:rsid w:val="002F0394"/>
    <w:pPr>
      <w:ind w:right="425"/>
      <w:outlineLvl w:val="9"/>
    </w:pPr>
  </w:style>
  <w:style w:type="paragraph" w:styleId="BodyText">
    <w:name w:val="Body Text"/>
    <w:basedOn w:val="Normal"/>
    <w:link w:val="BodyTextChar"/>
    <w:uiPriority w:val="99"/>
    <w:semiHidden/>
    <w:unhideWhenUsed/>
    <w:rsid w:val="009A3666"/>
    <w:pPr>
      <w:spacing w:after="120"/>
    </w:pPr>
  </w:style>
  <w:style w:type="character" w:customStyle="1" w:styleId="BodyTextChar">
    <w:name w:val="Body Text Char"/>
    <w:basedOn w:val="DefaultParagraphFont"/>
    <w:link w:val="BodyText"/>
    <w:uiPriority w:val="99"/>
    <w:semiHidden/>
    <w:rsid w:val="009A3666"/>
    <w:rPr>
      <w:rFonts w:ascii="Andika New Basic" w:hAnsi="Andika New Basic"/>
      <w:sz w:val="20"/>
    </w:rPr>
  </w:style>
  <w:style w:type="paragraph" w:styleId="FootnoteText">
    <w:name w:val="footnote text"/>
    <w:basedOn w:val="Normal"/>
    <w:link w:val="FootnoteTextChar"/>
    <w:uiPriority w:val="99"/>
    <w:semiHidden/>
    <w:unhideWhenUsed/>
    <w:rsid w:val="00D77BB2"/>
    <w:pPr>
      <w:spacing w:before="0" w:after="0"/>
    </w:pPr>
    <w:rPr>
      <w:szCs w:val="20"/>
    </w:rPr>
  </w:style>
  <w:style w:type="character" w:customStyle="1" w:styleId="FootnoteTextChar">
    <w:name w:val="Footnote Text Char"/>
    <w:basedOn w:val="DefaultParagraphFont"/>
    <w:link w:val="FootnoteText"/>
    <w:uiPriority w:val="99"/>
    <w:semiHidden/>
    <w:rsid w:val="00D77BB2"/>
    <w:rPr>
      <w:rFonts w:ascii="Andika New Basic" w:hAnsi="Andika New Basic"/>
      <w:sz w:val="20"/>
      <w:szCs w:val="20"/>
    </w:rPr>
  </w:style>
  <w:style w:type="character" w:styleId="FootnoteReference">
    <w:name w:val="footnote reference"/>
    <w:basedOn w:val="DefaultParagraphFont"/>
    <w:uiPriority w:val="99"/>
    <w:semiHidden/>
    <w:unhideWhenUsed/>
    <w:rsid w:val="00D77BB2"/>
    <w:rPr>
      <w:vertAlign w:val="superscript"/>
    </w:rPr>
  </w:style>
  <w:style w:type="paragraph" w:customStyle="1" w:styleId="Footnotes">
    <w:name w:val="Footnotes"/>
    <w:basedOn w:val="FootnoteText"/>
    <w:qFormat/>
    <w:rsid w:val="00D77BB2"/>
    <w:rPr>
      <w:rFonts w:ascii="Tahoma" w:hAnsi="Tahoma" w:cs="Tahoma"/>
      <w:lang w:val="en-GB"/>
    </w:rPr>
  </w:style>
  <w:style w:type="paragraph" w:customStyle="1" w:styleId="Footnotestext">
    <w:name w:val="Footnotes text"/>
    <w:basedOn w:val="Normal"/>
    <w:qFormat/>
    <w:rsid w:val="00D77BB2"/>
    <w:pPr>
      <w:ind w:right="426"/>
    </w:pPr>
    <w:rPr>
      <w:rFonts w:ascii="Tahoma" w:hAnsi="Tahoma" w:cs="Arial (Body CS)"/>
      <w:vertAlign w:val="superscript"/>
    </w:rPr>
  </w:style>
  <w:style w:type="table" w:styleId="TableGridLight">
    <w:name w:val="Grid Table Light"/>
    <w:basedOn w:val="TableNormal"/>
    <w:uiPriority w:val="40"/>
    <w:rsid w:val="007C36D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2">
    <w:name w:val="Table 2"/>
    <w:basedOn w:val="TableNormal"/>
    <w:uiPriority w:val="99"/>
    <w:rsid w:val="007C36DA"/>
    <w:rPr>
      <w:rFonts w:ascii="Tahoma" w:hAnsi="Tahoma"/>
      <w:color w:val="000000" w:themeColor="text1"/>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Col">
      <w:rPr>
        <w:color w:val="F2F2F2" w:themeColor="background1" w:themeShade="F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34C90"/>
      </w:tcPr>
    </w:tblStylePr>
  </w:style>
  <w:style w:type="paragraph" w:customStyle="1" w:styleId="Heading41">
    <w:name w:val="Heading 41"/>
    <w:next w:val="Normal"/>
    <w:qFormat/>
    <w:rsid w:val="001667AE"/>
    <w:rPr>
      <w:rFonts w:ascii="Andika" w:eastAsiaTheme="majorEastAsia" w:hAnsi="Andika" w:cstheme="majorBidi"/>
      <w:b/>
      <w:iCs/>
      <w:color w:val="2F5496" w:themeColor="accent1" w:themeShade="BF"/>
      <w:szCs w:val="21"/>
      <w:shd w:val="clear" w:color="auto" w:fill="FFFFFF"/>
      <w:lang w:val="en-GB"/>
    </w:rPr>
  </w:style>
  <w:style w:type="character" w:customStyle="1" w:styleId="UnresolvedMention2">
    <w:name w:val="Unresolved Mention2"/>
    <w:basedOn w:val="DefaultParagraphFont"/>
    <w:uiPriority w:val="99"/>
    <w:semiHidden/>
    <w:unhideWhenUsed/>
    <w:rsid w:val="008B5EC6"/>
    <w:rPr>
      <w:color w:val="605E5C"/>
      <w:shd w:val="clear" w:color="auto" w:fill="E1DFDD"/>
    </w:rPr>
  </w:style>
  <w:style w:type="character" w:styleId="IntenseReference">
    <w:name w:val="Intense Reference"/>
    <w:basedOn w:val="DefaultParagraphFont"/>
    <w:uiPriority w:val="32"/>
    <w:qFormat/>
    <w:rsid w:val="00446807"/>
    <w:rPr>
      <w:b/>
      <w:bCs/>
      <w:caps w:val="0"/>
      <w:smallCaps w:val="0"/>
      <w:color w:val="4472C4" w:themeColor="accent1"/>
      <w:spacing w:val="5"/>
    </w:rPr>
  </w:style>
  <w:style w:type="paragraph" w:styleId="Revision">
    <w:name w:val="Revision"/>
    <w:hidden/>
    <w:uiPriority w:val="99"/>
    <w:semiHidden/>
    <w:rsid w:val="009C703A"/>
    <w:rPr>
      <w:rFonts w:ascii="Andika New Basic" w:hAnsi="Andika New Basic"/>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543">
      <w:bodyDiv w:val="1"/>
      <w:marLeft w:val="0"/>
      <w:marRight w:val="0"/>
      <w:marTop w:val="0"/>
      <w:marBottom w:val="0"/>
      <w:divBdr>
        <w:top w:val="none" w:sz="0" w:space="0" w:color="auto"/>
        <w:left w:val="none" w:sz="0" w:space="0" w:color="auto"/>
        <w:bottom w:val="none" w:sz="0" w:space="0" w:color="auto"/>
        <w:right w:val="none" w:sz="0" w:space="0" w:color="auto"/>
      </w:divBdr>
    </w:div>
    <w:div w:id="33890254">
      <w:bodyDiv w:val="1"/>
      <w:marLeft w:val="0"/>
      <w:marRight w:val="0"/>
      <w:marTop w:val="0"/>
      <w:marBottom w:val="0"/>
      <w:divBdr>
        <w:top w:val="none" w:sz="0" w:space="0" w:color="auto"/>
        <w:left w:val="none" w:sz="0" w:space="0" w:color="auto"/>
        <w:bottom w:val="none" w:sz="0" w:space="0" w:color="auto"/>
        <w:right w:val="none" w:sz="0" w:space="0" w:color="auto"/>
      </w:divBdr>
    </w:div>
    <w:div w:id="59406888">
      <w:bodyDiv w:val="1"/>
      <w:marLeft w:val="0"/>
      <w:marRight w:val="0"/>
      <w:marTop w:val="0"/>
      <w:marBottom w:val="0"/>
      <w:divBdr>
        <w:top w:val="none" w:sz="0" w:space="0" w:color="auto"/>
        <w:left w:val="none" w:sz="0" w:space="0" w:color="auto"/>
        <w:bottom w:val="none" w:sz="0" w:space="0" w:color="auto"/>
        <w:right w:val="none" w:sz="0" w:space="0" w:color="auto"/>
      </w:divBdr>
    </w:div>
    <w:div w:id="67240294">
      <w:bodyDiv w:val="1"/>
      <w:marLeft w:val="0"/>
      <w:marRight w:val="0"/>
      <w:marTop w:val="0"/>
      <w:marBottom w:val="0"/>
      <w:divBdr>
        <w:top w:val="none" w:sz="0" w:space="0" w:color="auto"/>
        <w:left w:val="none" w:sz="0" w:space="0" w:color="auto"/>
        <w:bottom w:val="none" w:sz="0" w:space="0" w:color="auto"/>
        <w:right w:val="none" w:sz="0" w:space="0" w:color="auto"/>
      </w:divBdr>
    </w:div>
    <w:div w:id="104692252">
      <w:bodyDiv w:val="1"/>
      <w:marLeft w:val="0"/>
      <w:marRight w:val="0"/>
      <w:marTop w:val="0"/>
      <w:marBottom w:val="0"/>
      <w:divBdr>
        <w:top w:val="none" w:sz="0" w:space="0" w:color="auto"/>
        <w:left w:val="none" w:sz="0" w:space="0" w:color="auto"/>
        <w:bottom w:val="none" w:sz="0" w:space="0" w:color="auto"/>
        <w:right w:val="none" w:sz="0" w:space="0" w:color="auto"/>
      </w:divBdr>
    </w:div>
    <w:div w:id="204952471">
      <w:bodyDiv w:val="1"/>
      <w:marLeft w:val="0"/>
      <w:marRight w:val="0"/>
      <w:marTop w:val="0"/>
      <w:marBottom w:val="0"/>
      <w:divBdr>
        <w:top w:val="none" w:sz="0" w:space="0" w:color="auto"/>
        <w:left w:val="none" w:sz="0" w:space="0" w:color="auto"/>
        <w:bottom w:val="none" w:sz="0" w:space="0" w:color="auto"/>
        <w:right w:val="none" w:sz="0" w:space="0" w:color="auto"/>
      </w:divBdr>
    </w:div>
    <w:div w:id="218329321">
      <w:bodyDiv w:val="1"/>
      <w:marLeft w:val="0"/>
      <w:marRight w:val="0"/>
      <w:marTop w:val="0"/>
      <w:marBottom w:val="0"/>
      <w:divBdr>
        <w:top w:val="none" w:sz="0" w:space="0" w:color="auto"/>
        <w:left w:val="none" w:sz="0" w:space="0" w:color="auto"/>
        <w:bottom w:val="none" w:sz="0" w:space="0" w:color="auto"/>
        <w:right w:val="none" w:sz="0" w:space="0" w:color="auto"/>
      </w:divBdr>
    </w:div>
    <w:div w:id="268240039">
      <w:bodyDiv w:val="1"/>
      <w:marLeft w:val="0"/>
      <w:marRight w:val="0"/>
      <w:marTop w:val="0"/>
      <w:marBottom w:val="0"/>
      <w:divBdr>
        <w:top w:val="none" w:sz="0" w:space="0" w:color="auto"/>
        <w:left w:val="none" w:sz="0" w:space="0" w:color="auto"/>
        <w:bottom w:val="none" w:sz="0" w:space="0" w:color="auto"/>
        <w:right w:val="none" w:sz="0" w:space="0" w:color="auto"/>
      </w:divBdr>
    </w:div>
    <w:div w:id="274362066">
      <w:bodyDiv w:val="1"/>
      <w:marLeft w:val="0"/>
      <w:marRight w:val="0"/>
      <w:marTop w:val="0"/>
      <w:marBottom w:val="0"/>
      <w:divBdr>
        <w:top w:val="none" w:sz="0" w:space="0" w:color="auto"/>
        <w:left w:val="none" w:sz="0" w:space="0" w:color="auto"/>
        <w:bottom w:val="none" w:sz="0" w:space="0" w:color="auto"/>
        <w:right w:val="none" w:sz="0" w:space="0" w:color="auto"/>
      </w:divBdr>
    </w:div>
    <w:div w:id="291447413">
      <w:bodyDiv w:val="1"/>
      <w:marLeft w:val="0"/>
      <w:marRight w:val="0"/>
      <w:marTop w:val="0"/>
      <w:marBottom w:val="0"/>
      <w:divBdr>
        <w:top w:val="none" w:sz="0" w:space="0" w:color="auto"/>
        <w:left w:val="none" w:sz="0" w:space="0" w:color="auto"/>
        <w:bottom w:val="none" w:sz="0" w:space="0" w:color="auto"/>
        <w:right w:val="none" w:sz="0" w:space="0" w:color="auto"/>
      </w:divBdr>
    </w:div>
    <w:div w:id="323120423">
      <w:bodyDiv w:val="1"/>
      <w:marLeft w:val="0"/>
      <w:marRight w:val="0"/>
      <w:marTop w:val="0"/>
      <w:marBottom w:val="0"/>
      <w:divBdr>
        <w:top w:val="none" w:sz="0" w:space="0" w:color="auto"/>
        <w:left w:val="none" w:sz="0" w:space="0" w:color="auto"/>
        <w:bottom w:val="none" w:sz="0" w:space="0" w:color="auto"/>
        <w:right w:val="none" w:sz="0" w:space="0" w:color="auto"/>
      </w:divBdr>
    </w:div>
    <w:div w:id="327250094">
      <w:bodyDiv w:val="1"/>
      <w:marLeft w:val="0"/>
      <w:marRight w:val="0"/>
      <w:marTop w:val="0"/>
      <w:marBottom w:val="0"/>
      <w:divBdr>
        <w:top w:val="none" w:sz="0" w:space="0" w:color="auto"/>
        <w:left w:val="none" w:sz="0" w:space="0" w:color="auto"/>
        <w:bottom w:val="none" w:sz="0" w:space="0" w:color="auto"/>
        <w:right w:val="none" w:sz="0" w:space="0" w:color="auto"/>
      </w:divBdr>
    </w:div>
    <w:div w:id="360326897">
      <w:bodyDiv w:val="1"/>
      <w:marLeft w:val="0"/>
      <w:marRight w:val="0"/>
      <w:marTop w:val="0"/>
      <w:marBottom w:val="0"/>
      <w:divBdr>
        <w:top w:val="none" w:sz="0" w:space="0" w:color="auto"/>
        <w:left w:val="none" w:sz="0" w:space="0" w:color="auto"/>
        <w:bottom w:val="none" w:sz="0" w:space="0" w:color="auto"/>
        <w:right w:val="none" w:sz="0" w:space="0" w:color="auto"/>
      </w:divBdr>
    </w:div>
    <w:div w:id="430123774">
      <w:bodyDiv w:val="1"/>
      <w:marLeft w:val="0"/>
      <w:marRight w:val="0"/>
      <w:marTop w:val="0"/>
      <w:marBottom w:val="0"/>
      <w:divBdr>
        <w:top w:val="none" w:sz="0" w:space="0" w:color="auto"/>
        <w:left w:val="none" w:sz="0" w:space="0" w:color="auto"/>
        <w:bottom w:val="none" w:sz="0" w:space="0" w:color="auto"/>
        <w:right w:val="none" w:sz="0" w:space="0" w:color="auto"/>
      </w:divBdr>
    </w:div>
    <w:div w:id="491068119">
      <w:bodyDiv w:val="1"/>
      <w:marLeft w:val="0"/>
      <w:marRight w:val="0"/>
      <w:marTop w:val="0"/>
      <w:marBottom w:val="0"/>
      <w:divBdr>
        <w:top w:val="none" w:sz="0" w:space="0" w:color="auto"/>
        <w:left w:val="none" w:sz="0" w:space="0" w:color="auto"/>
        <w:bottom w:val="none" w:sz="0" w:space="0" w:color="auto"/>
        <w:right w:val="none" w:sz="0" w:space="0" w:color="auto"/>
      </w:divBdr>
    </w:div>
    <w:div w:id="642199802">
      <w:bodyDiv w:val="1"/>
      <w:marLeft w:val="0"/>
      <w:marRight w:val="0"/>
      <w:marTop w:val="0"/>
      <w:marBottom w:val="0"/>
      <w:divBdr>
        <w:top w:val="none" w:sz="0" w:space="0" w:color="auto"/>
        <w:left w:val="none" w:sz="0" w:space="0" w:color="auto"/>
        <w:bottom w:val="none" w:sz="0" w:space="0" w:color="auto"/>
        <w:right w:val="none" w:sz="0" w:space="0" w:color="auto"/>
      </w:divBdr>
    </w:div>
    <w:div w:id="762187816">
      <w:bodyDiv w:val="1"/>
      <w:marLeft w:val="0"/>
      <w:marRight w:val="0"/>
      <w:marTop w:val="0"/>
      <w:marBottom w:val="0"/>
      <w:divBdr>
        <w:top w:val="none" w:sz="0" w:space="0" w:color="auto"/>
        <w:left w:val="none" w:sz="0" w:space="0" w:color="auto"/>
        <w:bottom w:val="none" w:sz="0" w:space="0" w:color="auto"/>
        <w:right w:val="none" w:sz="0" w:space="0" w:color="auto"/>
      </w:divBdr>
    </w:div>
    <w:div w:id="794637321">
      <w:bodyDiv w:val="1"/>
      <w:marLeft w:val="0"/>
      <w:marRight w:val="0"/>
      <w:marTop w:val="0"/>
      <w:marBottom w:val="0"/>
      <w:divBdr>
        <w:top w:val="none" w:sz="0" w:space="0" w:color="auto"/>
        <w:left w:val="none" w:sz="0" w:space="0" w:color="auto"/>
        <w:bottom w:val="none" w:sz="0" w:space="0" w:color="auto"/>
        <w:right w:val="none" w:sz="0" w:space="0" w:color="auto"/>
      </w:divBdr>
      <w:divsChild>
        <w:div w:id="335765926">
          <w:marLeft w:val="0"/>
          <w:marRight w:val="0"/>
          <w:marTop w:val="0"/>
          <w:marBottom w:val="0"/>
          <w:divBdr>
            <w:top w:val="none" w:sz="0" w:space="0" w:color="auto"/>
            <w:left w:val="none" w:sz="0" w:space="0" w:color="auto"/>
            <w:bottom w:val="none" w:sz="0" w:space="0" w:color="auto"/>
            <w:right w:val="none" w:sz="0" w:space="0" w:color="auto"/>
          </w:divBdr>
        </w:div>
        <w:div w:id="352919364">
          <w:marLeft w:val="0"/>
          <w:marRight w:val="0"/>
          <w:marTop w:val="0"/>
          <w:marBottom w:val="0"/>
          <w:divBdr>
            <w:top w:val="none" w:sz="0" w:space="0" w:color="auto"/>
            <w:left w:val="none" w:sz="0" w:space="0" w:color="auto"/>
            <w:bottom w:val="none" w:sz="0" w:space="0" w:color="auto"/>
            <w:right w:val="none" w:sz="0" w:space="0" w:color="auto"/>
          </w:divBdr>
        </w:div>
        <w:div w:id="748305996">
          <w:marLeft w:val="0"/>
          <w:marRight w:val="0"/>
          <w:marTop w:val="0"/>
          <w:marBottom w:val="0"/>
          <w:divBdr>
            <w:top w:val="none" w:sz="0" w:space="0" w:color="auto"/>
            <w:left w:val="none" w:sz="0" w:space="0" w:color="auto"/>
            <w:bottom w:val="none" w:sz="0" w:space="0" w:color="auto"/>
            <w:right w:val="none" w:sz="0" w:space="0" w:color="auto"/>
          </w:divBdr>
        </w:div>
        <w:div w:id="764885162">
          <w:marLeft w:val="0"/>
          <w:marRight w:val="0"/>
          <w:marTop w:val="0"/>
          <w:marBottom w:val="0"/>
          <w:divBdr>
            <w:top w:val="none" w:sz="0" w:space="0" w:color="auto"/>
            <w:left w:val="none" w:sz="0" w:space="0" w:color="auto"/>
            <w:bottom w:val="none" w:sz="0" w:space="0" w:color="auto"/>
            <w:right w:val="none" w:sz="0" w:space="0" w:color="auto"/>
          </w:divBdr>
        </w:div>
        <w:div w:id="1110589369">
          <w:marLeft w:val="0"/>
          <w:marRight w:val="0"/>
          <w:marTop w:val="0"/>
          <w:marBottom w:val="0"/>
          <w:divBdr>
            <w:top w:val="none" w:sz="0" w:space="0" w:color="auto"/>
            <w:left w:val="none" w:sz="0" w:space="0" w:color="auto"/>
            <w:bottom w:val="none" w:sz="0" w:space="0" w:color="auto"/>
            <w:right w:val="none" w:sz="0" w:space="0" w:color="auto"/>
          </w:divBdr>
        </w:div>
        <w:div w:id="1115443137">
          <w:marLeft w:val="0"/>
          <w:marRight w:val="0"/>
          <w:marTop w:val="0"/>
          <w:marBottom w:val="0"/>
          <w:divBdr>
            <w:top w:val="none" w:sz="0" w:space="0" w:color="auto"/>
            <w:left w:val="none" w:sz="0" w:space="0" w:color="auto"/>
            <w:bottom w:val="none" w:sz="0" w:space="0" w:color="auto"/>
            <w:right w:val="none" w:sz="0" w:space="0" w:color="auto"/>
          </w:divBdr>
        </w:div>
        <w:div w:id="1269505374">
          <w:marLeft w:val="0"/>
          <w:marRight w:val="0"/>
          <w:marTop w:val="0"/>
          <w:marBottom w:val="0"/>
          <w:divBdr>
            <w:top w:val="none" w:sz="0" w:space="0" w:color="auto"/>
            <w:left w:val="none" w:sz="0" w:space="0" w:color="auto"/>
            <w:bottom w:val="none" w:sz="0" w:space="0" w:color="auto"/>
            <w:right w:val="none" w:sz="0" w:space="0" w:color="auto"/>
          </w:divBdr>
        </w:div>
        <w:div w:id="1926839814">
          <w:marLeft w:val="0"/>
          <w:marRight w:val="0"/>
          <w:marTop w:val="0"/>
          <w:marBottom w:val="0"/>
          <w:divBdr>
            <w:top w:val="none" w:sz="0" w:space="0" w:color="auto"/>
            <w:left w:val="none" w:sz="0" w:space="0" w:color="auto"/>
            <w:bottom w:val="none" w:sz="0" w:space="0" w:color="auto"/>
            <w:right w:val="none" w:sz="0" w:space="0" w:color="auto"/>
          </w:divBdr>
        </w:div>
        <w:div w:id="2125608318">
          <w:marLeft w:val="0"/>
          <w:marRight w:val="0"/>
          <w:marTop w:val="0"/>
          <w:marBottom w:val="0"/>
          <w:divBdr>
            <w:top w:val="none" w:sz="0" w:space="0" w:color="auto"/>
            <w:left w:val="none" w:sz="0" w:space="0" w:color="auto"/>
            <w:bottom w:val="none" w:sz="0" w:space="0" w:color="auto"/>
            <w:right w:val="none" w:sz="0" w:space="0" w:color="auto"/>
          </w:divBdr>
        </w:div>
      </w:divsChild>
    </w:div>
    <w:div w:id="839732930">
      <w:bodyDiv w:val="1"/>
      <w:marLeft w:val="0"/>
      <w:marRight w:val="0"/>
      <w:marTop w:val="0"/>
      <w:marBottom w:val="0"/>
      <w:divBdr>
        <w:top w:val="none" w:sz="0" w:space="0" w:color="auto"/>
        <w:left w:val="none" w:sz="0" w:space="0" w:color="auto"/>
        <w:bottom w:val="none" w:sz="0" w:space="0" w:color="auto"/>
        <w:right w:val="none" w:sz="0" w:space="0" w:color="auto"/>
      </w:divBdr>
    </w:div>
    <w:div w:id="884952048">
      <w:bodyDiv w:val="1"/>
      <w:marLeft w:val="0"/>
      <w:marRight w:val="0"/>
      <w:marTop w:val="0"/>
      <w:marBottom w:val="0"/>
      <w:divBdr>
        <w:top w:val="none" w:sz="0" w:space="0" w:color="auto"/>
        <w:left w:val="none" w:sz="0" w:space="0" w:color="auto"/>
        <w:bottom w:val="none" w:sz="0" w:space="0" w:color="auto"/>
        <w:right w:val="none" w:sz="0" w:space="0" w:color="auto"/>
      </w:divBdr>
    </w:div>
    <w:div w:id="986278151">
      <w:bodyDiv w:val="1"/>
      <w:marLeft w:val="0"/>
      <w:marRight w:val="0"/>
      <w:marTop w:val="0"/>
      <w:marBottom w:val="0"/>
      <w:divBdr>
        <w:top w:val="none" w:sz="0" w:space="0" w:color="auto"/>
        <w:left w:val="none" w:sz="0" w:space="0" w:color="auto"/>
        <w:bottom w:val="none" w:sz="0" w:space="0" w:color="auto"/>
        <w:right w:val="none" w:sz="0" w:space="0" w:color="auto"/>
      </w:divBdr>
    </w:div>
    <w:div w:id="1023096122">
      <w:bodyDiv w:val="1"/>
      <w:marLeft w:val="0"/>
      <w:marRight w:val="0"/>
      <w:marTop w:val="0"/>
      <w:marBottom w:val="0"/>
      <w:divBdr>
        <w:top w:val="none" w:sz="0" w:space="0" w:color="auto"/>
        <w:left w:val="none" w:sz="0" w:space="0" w:color="auto"/>
        <w:bottom w:val="none" w:sz="0" w:space="0" w:color="auto"/>
        <w:right w:val="none" w:sz="0" w:space="0" w:color="auto"/>
      </w:divBdr>
    </w:div>
    <w:div w:id="1040394440">
      <w:bodyDiv w:val="1"/>
      <w:marLeft w:val="0"/>
      <w:marRight w:val="0"/>
      <w:marTop w:val="0"/>
      <w:marBottom w:val="0"/>
      <w:divBdr>
        <w:top w:val="none" w:sz="0" w:space="0" w:color="auto"/>
        <w:left w:val="none" w:sz="0" w:space="0" w:color="auto"/>
        <w:bottom w:val="none" w:sz="0" w:space="0" w:color="auto"/>
        <w:right w:val="none" w:sz="0" w:space="0" w:color="auto"/>
      </w:divBdr>
    </w:div>
    <w:div w:id="1183782012">
      <w:bodyDiv w:val="1"/>
      <w:marLeft w:val="0"/>
      <w:marRight w:val="0"/>
      <w:marTop w:val="0"/>
      <w:marBottom w:val="0"/>
      <w:divBdr>
        <w:top w:val="none" w:sz="0" w:space="0" w:color="auto"/>
        <w:left w:val="none" w:sz="0" w:space="0" w:color="auto"/>
        <w:bottom w:val="none" w:sz="0" w:space="0" w:color="auto"/>
        <w:right w:val="none" w:sz="0" w:space="0" w:color="auto"/>
      </w:divBdr>
    </w:div>
    <w:div w:id="1183862359">
      <w:bodyDiv w:val="1"/>
      <w:marLeft w:val="0"/>
      <w:marRight w:val="0"/>
      <w:marTop w:val="0"/>
      <w:marBottom w:val="0"/>
      <w:divBdr>
        <w:top w:val="none" w:sz="0" w:space="0" w:color="auto"/>
        <w:left w:val="none" w:sz="0" w:space="0" w:color="auto"/>
        <w:bottom w:val="none" w:sz="0" w:space="0" w:color="auto"/>
        <w:right w:val="none" w:sz="0" w:space="0" w:color="auto"/>
      </w:divBdr>
    </w:div>
    <w:div w:id="1185705172">
      <w:bodyDiv w:val="1"/>
      <w:marLeft w:val="0"/>
      <w:marRight w:val="0"/>
      <w:marTop w:val="0"/>
      <w:marBottom w:val="0"/>
      <w:divBdr>
        <w:top w:val="none" w:sz="0" w:space="0" w:color="auto"/>
        <w:left w:val="none" w:sz="0" w:space="0" w:color="auto"/>
        <w:bottom w:val="none" w:sz="0" w:space="0" w:color="auto"/>
        <w:right w:val="none" w:sz="0" w:space="0" w:color="auto"/>
      </w:divBdr>
    </w:div>
    <w:div w:id="1210338610">
      <w:bodyDiv w:val="1"/>
      <w:marLeft w:val="0"/>
      <w:marRight w:val="0"/>
      <w:marTop w:val="0"/>
      <w:marBottom w:val="0"/>
      <w:divBdr>
        <w:top w:val="none" w:sz="0" w:space="0" w:color="auto"/>
        <w:left w:val="none" w:sz="0" w:space="0" w:color="auto"/>
        <w:bottom w:val="none" w:sz="0" w:space="0" w:color="auto"/>
        <w:right w:val="none" w:sz="0" w:space="0" w:color="auto"/>
      </w:divBdr>
    </w:div>
    <w:div w:id="1282566751">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39442947">
      <w:bodyDiv w:val="1"/>
      <w:marLeft w:val="0"/>
      <w:marRight w:val="0"/>
      <w:marTop w:val="0"/>
      <w:marBottom w:val="0"/>
      <w:divBdr>
        <w:top w:val="none" w:sz="0" w:space="0" w:color="auto"/>
        <w:left w:val="none" w:sz="0" w:space="0" w:color="auto"/>
        <w:bottom w:val="none" w:sz="0" w:space="0" w:color="auto"/>
        <w:right w:val="none" w:sz="0" w:space="0" w:color="auto"/>
      </w:divBdr>
    </w:div>
    <w:div w:id="1448966993">
      <w:bodyDiv w:val="1"/>
      <w:marLeft w:val="0"/>
      <w:marRight w:val="0"/>
      <w:marTop w:val="0"/>
      <w:marBottom w:val="0"/>
      <w:divBdr>
        <w:top w:val="none" w:sz="0" w:space="0" w:color="auto"/>
        <w:left w:val="none" w:sz="0" w:space="0" w:color="auto"/>
        <w:bottom w:val="none" w:sz="0" w:space="0" w:color="auto"/>
        <w:right w:val="none" w:sz="0" w:space="0" w:color="auto"/>
      </w:divBdr>
    </w:div>
    <w:div w:id="1449929739">
      <w:bodyDiv w:val="1"/>
      <w:marLeft w:val="0"/>
      <w:marRight w:val="0"/>
      <w:marTop w:val="0"/>
      <w:marBottom w:val="0"/>
      <w:divBdr>
        <w:top w:val="none" w:sz="0" w:space="0" w:color="auto"/>
        <w:left w:val="none" w:sz="0" w:space="0" w:color="auto"/>
        <w:bottom w:val="none" w:sz="0" w:space="0" w:color="auto"/>
        <w:right w:val="none" w:sz="0" w:space="0" w:color="auto"/>
      </w:divBdr>
    </w:div>
    <w:div w:id="1546914601">
      <w:bodyDiv w:val="1"/>
      <w:marLeft w:val="0"/>
      <w:marRight w:val="0"/>
      <w:marTop w:val="0"/>
      <w:marBottom w:val="0"/>
      <w:divBdr>
        <w:top w:val="none" w:sz="0" w:space="0" w:color="auto"/>
        <w:left w:val="none" w:sz="0" w:space="0" w:color="auto"/>
        <w:bottom w:val="none" w:sz="0" w:space="0" w:color="auto"/>
        <w:right w:val="none" w:sz="0" w:space="0" w:color="auto"/>
      </w:divBdr>
    </w:div>
    <w:div w:id="1595702982">
      <w:bodyDiv w:val="1"/>
      <w:marLeft w:val="0"/>
      <w:marRight w:val="0"/>
      <w:marTop w:val="0"/>
      <w:marBottom w:val="0"/>
      <w:divBdr>
        <w:top w:val="none" w:sz="0" w:space="0" w:color="auto"/>
        <w:left w:val="none" w:sz="0" w:space="0" w:color="auto"/>
        <w:bottom w:val="none" w:sz="0" w:space="0" w:color="auto"/>
        <w:right w:val="none" w:sz="0" w:space="0" w:color="auto"/>
      </w:divBdr>
    </w:div>
    <w:div w:id="1595743608">
      <w:bodyDiv w:val="1"/>
      <w:marLeft w:val="0"/>
      <w:marRight w:val="0"/>
      <w:marTop w:val="0"/>
      <w:marBottom w:val="0"/>
      <w:divBdr>
        <w:top w:val="none" w:sz="0" w:space="0" w:color="auto"/>
        <w:left w:val="none" w:sz="0" w:space="0" w:color="auto"/>
        <w:bottom w:val="none" w:sz="0" w:space="0" w:color="auto"/>
        <w:right w:val="none" w:sz="0" w:space="0" w:color="auto"/>
      </w:divBdr>
    </w:div>
    <w:div w:id="1729838275">
      <w:bodyDiv w:val="1"/>
      <w:marLeft w:val="0"/>
      <w:marRight w:val="0"/>
      <w:marTop w:val="0"/>
      <w:marBottom w:val="0"/>
      <w:divBdr>
        <w:top w:val="none" w:sz="0" w:space="0" w:color="auto"/>
        <w:left w:val="none" w:sz="0" w:space="0" w:color="auto"/>
        <w:bottom w:val="none" w:sz="0" w:space="0" w:color="auto"/>
        <w:right w:val="none" w:sz="0" w:space="0" w:color="auto"/>
      </w:divBdr>
    </w:div>
    <w:div w:id="1802263965">
      <w:bodyDiv w:val="1"/>
      <w:marLeft w:val="0"/>
      <w:marRight w:val="0"/>
      <w:marTop w:val="0"/>
      <w:marBottom w:val="0"/>
      <w:divBdr>
        <w:top w:val="none" w:sz="0" w:space="0" w:color="auto"/>
        <w:left w:val="none" w:sz="0" w:space="0" w:color="auto"/>
        <w:bottom w:val="none" w:sz="0" w:space="0" w:color="auto"/>
        <w:right w:val="none" w:sz="0" w:space="0" w:color="auto"/>
      </w:divBdr>
    </w:div>
    <w:div w:id="1832259064">
      <w:bodyDiv w:val="1"/>
      <w:marLeft w:val="0"/>
      <w:marRight w:val="0"/>
      <w:marTop w:val="0"/>
      <w:marBottom w:val="0"/>
      <w:divBdr>
        <w:top w:val="none" w:sz="0" w:space="0" w:color="auto"/>
        <w:left w:val="none" w:sz="0" w:space="0" w:color="auto"/>
        <w:bottom w:val="none" w:sz="0" w:space="0" w:color="auto"/>
        <w:right w:val="none" w:sz="0" w:space="0" w:color="auto"/>
      </w:divBdr>
    </w:div>
    <w:div w:id="1846242362">
      <w:bodyDiv w:val="1"/>
      <w:marLeft w:val="0"/>
      <w:marRight w:val="0"/>
      <w:marTop w:val="0"/>
      <w:marBottom w:val="0"/>
      <w:divBdr>
        <w:top w:val="none" w:sz="0" w:space="0" w:color="auto"/>
        <w:left w:val="none" w:sz="0" w:space="0" w:color="auto"/>
        <w:bottom w:val="none" w:sz="0" w:space="0" w:color="auto"/>
        <w:right w:val="none" w:sz="0" w:space="0" w:color="auto"/>
      </w:divBdr>
    </w:div>
    <w:div w:id="1942637273">
      <w:bodyDiv w:val="1"/>
      <w:marLeft w:val="0"/>
      <w:marRight w:val="0"/>
      <w:marTop w:val="0"/>
      <w:marBottom w:val="0"/>
      <w:divBdr>
        <w:top w:val="none" w:sz="0" w:space="0" w:color="auto"/>
        <w:left w:val="none" w:sz="0" w:space="0" w:color="auto"/>
        <w:bottom w:val="none" w:sz="0" w:space="0" w:color="auto"/>
        <w:right w:val="none" w:sz="0" w:space="0" w:color="auto"/>
      </w:divBdr>
    </w:div>
    <w:div w:id="1970621356">
      <w:bodyDiv w:val="1"/>
      <w:marLeft w:val="0"/>
      <w:marRight w:val="0"/>
      <w:marTop w:val="0"/>
      <w:marBottom w:val="0"/>
      <w:divBdr>
        <w:top w:val="none" w:sz="0" w:space="0" w:color="auto"/>
        <w:left w:val="none" w:sz="0" w:space="0" w:color="auto"/>
        <w:bottom w:val="none" w:sz="0" w:space="0" w:color="auto"/>
        <w:right w:val="none" w:sz="0" w:space="0" w:color="auto"/>
      </w:divBdr>
    </w:div>
    <w:div w:id="2055228510">
      <w:bodyDiv w:val="1"/>
      <w:marLeft w:val="0"/>
      <w:marRight w:val="0"/>
      <w:marTop w:val="0"/>
      <w:marBottom w:val="0"/>
      <w:divBdr>
        <w:top w:val="none" w:sz="0" w:space="0" w:color="auto"/>
        <w:left w:val="none" w:sz="0" w:space="0" w:color="auto"/>
        <w:bottom w:val="none" w:sz="0" w:space="0" w:color="auto"/>
        <w:right w:val="none" w:sz="0" w:space="0" w:color="auto"/>
      </w:divBdr>
    </w:div>
    <w:div w:id="212371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ef4a17d2-1d43-4ece-895b-b247aea1dbf9">
      <UserInfo>
        <DisplayName>Yara Alhusaini</DisplayName>
        <AccountId>15</AccountId>
        <AccountType/>
      </UserInfo>
    </SharedWithUsers>
    <TaxCatchAll xmlns="ef4a17d2-1d43-4ece-895b-b247aea1dbf9"/>
    <lcf76f155ced4ddcb4097134ff3c332f xmlns="ff2b9043-9757-4efd-ac52-acc0a9ce6a9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60FC13CBDD5A429AC59AC9211A44B2" ma:contentTypeVersion="16" ma:contentTypeDescription="Create a new document." ma:contentTypeScope="" ma:versionID="0222d8b14879fcb385367fdedd4f9116">
  <xsd:schema xmlns:xsd="http://www.w3.org/2001/XMLSchema" xmlns:xs="http://www.w3.org/2001/XMLSchema" xmlns:p="http://schemas.microsoft.com/office/2006/metadata/properties" xmlns:ns2="ff2b9043-9757-4efd-ac52-acc0a9ce6a97" xmlns:ns3="ef4a17d2-1d43-4ece-895b-b247aea1dbf9" targetNamespace="http://schemas.microsoft.com/office/2006/metadata/properties" ma:root="true" ma:fieldsID="cc58c9d2e94307bcff9b77a9b065fb26" ns2:_="" ns3:_="">
    <xsd:import namespace="ff2b9043-9757-4efd-ac52-acc0a9ce6a97"/>
    <xsd:import namespace="ef4a17d2-1d43-4ece-895b-b247aea1dbf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b9043-9757-4efd-ac52-acc0a9ce6a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01b4a01-4692-44e4-b8a7-1517847384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4a17d2-1d43-4ece-895b-b247aea1dbf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618ed02-73c2-49e0-b0aa-bfd78a349f61}" ma:internalName="TaxCatchAll" ma:showField="CatchAllData" ma:web="ef4a17d2-1d43-4ece-895b-b247aea1db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AA3882-17E6-48CF-A6C4-8BD22332D0A1}">
  <ds:schemaRefs>
    <ds:schemaRef ds:uri="http://schemas.microsoft.com/sharepoint/v3/contenttype/forms"/>
  </ds:schemaRefs>
</ds:datastoreItem>
</file>

<file path=customXml/itemProps2.xml><?xml version="1.0" encoding="utf-8"?>
<ds:datastoreItem xmlns:ds="http://schemas.openxmlformats.org/officeDocument/2006/customXml" ds:itemID="{E2FD527A-F0A4-451E-BF7D-35E0C5B86874}">
  <ds:schemaRefs>
    <ds:schemaRef ds:uri="http://schemas.openxmlformats.org/officeDocument/2006/bibliography"/>
  </ds:schemaRefs>
</ds:datastoreItem>
</file>

<file path=customXml/itemProps3.xml><?xml version="1.0" encoding="utf-8"?>
<ds:datastoreItem xmlns:ds="http://schemas.openxmlformats.org/officeDocument/2006/customXml" ds:itemID="{C1ECCC48-07AD-4746-82B2-12443F24EB78}">
  <ds:schemaRefs>
    <ds:schemaRef ds:uri="http://schemas.microsoft.com/office/2006/metadata/properties"/>
    <ds:schemaRef ds:uri="http://schemas.microsoft.com/office/infopath/2007/PartnerControls"/>
    <ds:schemaRef ds:uri="ef4a17d2-1d43-4ece-895b-b247aea1dbf9"/>
    <ds:schemaRef ds:uri="ff2b9043-9757-4efd-ac52-acc0a9ce6a97"/>
  </ds:schemaRefs>
</ds:datastoreItem>
</file>

<file path=customXml/itemProps4.xml><?xml version="1.0" encoding="utf-8"?>
<ds:datastoreItem xmlns:ds="http://schemas.openxmlformats.org/officeDocument/2006/customXml" ds:itemID="{A48AD82E-425E-4CB1-B628-623D049E3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b9043-9757-4efd-ac52-acc0a9ce6a97"/>
    <ds:schemaRef ds:uri="ef4a17d2-1d43-4ece-895b-b247aea1d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3268</Words>
  <Characters>18631</Characters>
  <Application>Microsoft Office Word</Application>
  <DocSecurity>0</DocSecurity>
  <Lines>155</Lines>
  <Paragraphs>43</Paragraphs>
  <ScaleCrop>false</ScaleCrop>
  <HeadingPairs>
    <vt:vector size="10" baseType="variant">
      <vt:variant>
        <vt:lpstr>Title</vt:lpstr>
      </vt:variant>
      <vt:variant>
        <vt:i4>1</vt:i4>
      </vt:variant>
      <vt:variant>
        <vt:lpstr>Titre</vt:lpstr>
      </vt:variant>
      <vt:variant>
        <vt:i4>1</vt:i4>
      </vt:variant>
      <vt:variant>
        <vt:lpstr>Titel</vt:lpstr>
      </vt:variant>
      <vt:variant>
        <vt:i4>1</vt:i4>
      </vt:variant>
      <vt:variant>
        <vt:lpstr>Titolo</vt:lpstr>
      </vt:variant>
      <vt:variant>
        <vt:i4>1</vt:i4>
      </vt:variant>
      <vt:variant>
        <vt:lpstr>Título</vt:lpstr>
      </vt:variant>
      <vt:variant>
        <vt:i4>1</vt:i4>
      </vt:variant>
    </vt:vector>
  </HeadingPairs>
  <TitlesOfParts>
    <vt:vector size="5" baseType="lpstr">
      <vt:lpstr/>
      <vt:lpstr/>
      <vt:lpstr/>
      <vt:lpstr/>
      <vt:lpstr/>
    </vt:vector>
  </TitlesOfParts>
  <Company/>
  <LinksUpToDate>false</LinksUpToDate>
  <CharactersWithSpaces>21856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Tidman</dc:creator>
  <cp:keywords/>
  <dc:description/>
  <cp:lastModifiedBy>Jen Tidman</cp:lastModifiedBy>
  <cp:revision>7</cp:revision>
  <cp:lastPrinted>2022-03-14T11:31:00Z</cp:lastPrinted>
  <dcterms:created xsi:type="dcterms:W3CDTF">2022-08-04T14:08:00Z</dcterms:created>
  <dcterms:modified xsi:type="dcterms:W3CDTF">2022-09-01T16:29:00Z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0x0101005260FC13CBDD5A429AC59AC9211A44B2</vt:lpwstr>
  </property>
</Properties>
</file>